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topLinePunct/>
        <w:spacing w:line="400" w:lineRule="exact"/>
        <w:rPr>
          <w:rFonts w:ascii="黑体" w:eastAsia="黑体"/>
          <w:sz w:val="32"/>
          <w:szCs w:val="32"/>
        </w:rPr>
      </w:pPr>
      <w:r>
        <w:rPr>
          <w:rFonts w:hint="eastAsia" w:ascii="黑体" w:eastAsia="黑体"/>
          <w:sz w:val="32"/>
          <w:szCs w:val="32"/>
        </w:rPr>
        <w:t>附件</w:t>
      </w:r>
    </w:p>
    <w:p>
      <w:pPr>
        <w:overflowPunct w:val="0"/>
        <w:topLinePunct/>
        <w:spacing w:line="400" w:lineRule="exact"/>
        <w:rPr>
          <w:rFonts w:ascii="黑体" w:eastAsia="黑体"/>
          <w:sz w:val="32"/>
          <w:szCs w:val="32"/>
        </w:rPr>
      </w:pPr>
    </w:p>
    <w:p>
      <w:pPr>
        <w:overflowPunct w:val="0"/>
        <w:topLinePunct/>
        <w:spacing w:line="400" w:lineRule="exact"/>
        <w:jc w:val="center"/>
        <w:rPr>
          <w:rFonts w:ascii="黑体" w:eastAsia="黑体"/>
          <w:sz w:val="32"/>
          <w:szCs w:val="32"/>
        </w:rPr>
      </w:pPr>
      <w:r>
        <w:rPr>
          <w:rFonts w:hint="eastAsia" w:ascii="方正小标宋简体" w:hAnsi="方正小标宋简体" w:eastAsia="方正小标宋简体" w:cs="方正小标宋简体"/>
          <w:sz w:val="32"/>
          <w:szCs w:val="32"/>
        </w:rPr>
        <w:t>建设单位住宅工程质量信息公示表</w:t>
      </w:r>
    </w:p>
    <w:tbl>
      <w:tblPr>
        <w:tblStyle w:val="3"/>
        <w:tblW w:w="13597" w:type="dxa"/>
        <w:tblInd w:w="-612" w:type="dxa"/>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fixed"/>
        <w:tblCellMar>
          <w:top w:w="0" w:type="dxa"/>
          <w:left w:w="108" w:type="dxa"/>
          <w:bottom w:w="0" w:type="dxa"/>
          <w:right w:w="108" w:type="dxa"/>
        </w:tblCellMar>
      </w:tblPr>
      <w:tblGrid>
        <w:gridCol w:w="578"/>
        <w:gridCol w:w="1004"/>
        <w:gridCol w:w="2127"/>
        <w:gridCol w:w="2171"/>
        <w:gridCol w:w="2142"/>
        <w:gridCol w:w="2590"/>
        <w:gridCol w:w="2985"/>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vAlign w:val="center"/>
          </w:tcPr>
          <w:p>
            <w:pPr>
              <w:widowControl/>
              <w:jc w:val="center"/>
              <w:rPr>
                <w:rFonts w:ascii="宋体" w:hAnsi="宋体" w:cs="宋体"/>
                <w:kern w:val="0"/>
                <w:sz w:val="24"/>
              </w:rPr>
            </w:pPr>
            <w:r>
              <w:rPr>
                <w:rFonts w:hint="eastAsia" w:ascii="宋体" w:hAnsi="宋体" w:cs="宋体"/>
                <w:kern w:val="0"/>
                <w:sz w:val="24"/>
              </w:rPr>
              <w:t>施工许可信息</w:t>
            </w:r>
          </w:p>
        </w:tc>
        <w:tc>
          <w:tcPr>
            <w:tcW w:w="2127" w:type="dxa"/>
            <w:vAlign w:val="center"/>
          </w:tcPr>
          <w:p>
            <w:pPr>
              <w:widowControl/>
              <w:jc w:val="center"/>
              <w:rPr>
                <w:rFonts w:ascii="宋体" w:hAnsi="宋体" w:cs="宋体"/>
                <w:kern w:val="0"/>
                <w:sz w:val="24"/>
              </w:rPr>
            </w:pPr>
            <w:r>
              <w:rPr>
                <w:rFonts w:hint="eastAsia" w:ascii="宋体" w:hAnsi="宋体" w:cs="宋体"/>
                <w:kern w:val="0"/>
                <w:sz w:val="24"/>
              </w:rPr>
              <w:t>工程名称</w:t>
            </w:r>
          </w:p>
        </w:tc>
        <w:tc>
          <w:tcPr>
            <w:tcW w:w="9888" w:type="dxa"/>
            <w:gridSpan w:val="4"/>
            <w:vAlign w:val="center"/>
          </w:tcPr>
          <w:p>
            <w:pPr>
              <w:widowControl/>
              <w:jc w:val="center"/>
              <w:rPr>
                <w:rFonts w:ascii="宋体" w:hAnsi="宋体" w:cs="宋体"/>
                <w:kern w:val="0"/>
                <w:sz w:val="24"/>
              </w:rPr>
            </w:pPr>
            <w:r>
              <w:rPr>
                <w:rFonts w:hint="eastAsia" w:ascii="宋体" w:hAnsi="宋体" w:cs="宋体"/>
                <w:kern w:val="0"/>
                <w:sz w:val="24"/>
              </w:rPr>
              <w:t>涛雒镇滨海湾花园棚户区改造二期十七号地块项目</w:t>
            </w:r>
            <w:r>
              <w:rPr>
                <w:rFonts w:hint="eastAsia" w:ascii="宋体" w:hAnsi="宋体" w:cs="宋体"/>
                <w:kern w:val="0"/>
                <w:sz w:val="24"/>
                <w:lang w:val="en-US" w:eastAsia="zh-CN"/>
              </w:rPr>
              <w:t>8</w:t>
            </w:r>
            <w:r>
              <w:rPr>
                <w:rFonts w:hint="eastAsia" w:ascii="宋体" w:hAnsi="宋体" w:cs="宋体"/>
                <w:kern w:val="0"/>
                <w:sz w:val="24"/>
              </w:rPr>
              <w:t>#住宅楼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vAlign w:val="center"/>
          </w:tcPr>
          <w:p>
            <w:pPr>
              <w:widowControl/>
              <w:jc w:val="center"/>
              <w:rPr>
                <w:rFonts w:ascii="宋体" w:hAnsi="宋体" w:cs="宋体"/>
                <w:kern w:val="0"/>
                <w:sz w:val="24"/>
              </w:rPr>
            </w:pPr>
          </w:p>
        </w:tc>
        <w:tc>
          <w:tcPr>
            <w:tcW w:w="2127" w:type="dxa"/>
            <w:vAlign w:val="center"/>
          </w:tcPr>
          <w:p>
            <w:pPr>
              <w:widowControl/>
              <w:jc w:val="center"/>
              <w:rPr>
                <w:rFonts w:ascii="宋体" w:hAnsi="宋体" w:cs="宋体"/>
                <w:kern w:val="0"/>
                <w:sz w:val="24"/>
              </w:rPr>
            </w:pPr>
            <w:r>
              <w:rPr>
                <w:rFonts w:hint="eastAsia" w:ascii="宋体" w:hAnsi="宋体" w:cs="宋体"/>
                <w:kern w:val="0"/>
                <w:sz w:val="24"/>
              </w:rPr>
              <w:t>建设地址</w:t>
            </w:r>
          </w:p>
        </w:tc>
        <w:tc>
          <w:tcPr>
            <w:tcW w:w="9888" w:type="dxa"/>
            <w:gridSpan w:val="4"/>
            <w:vAlign w:val="center"/>
          </w:tcPr>
          <w:p>
            <w:pPr>
              <w:widowControl/>
              <w:jc w:val="center"/>
              <w:rPr>
                <w:rFonts w:ascii="宋体" w:hAnsi="宋体" w:cs="宋体"/>
                <w:kern w:val="0"/>
                <w:sz w:val="24"/>
              </w:rPr>
            </w:pPr>
            <w:r>
              <w:rPr>
                <w:rFonts w:hint="eastAsia" w:ascii="宋体" w:hAnsi="宋体" w:cs="宋体"/>
                <w:kern w:val="0"/>
                <w:sz w:val="24"/>
              </w:rPr>
              <w:t>滨海三路以东，望海五路以北</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vAlign w:val="center"/>
          </w:tcPr>
          <w:p>
            <w:pPr>
              <w:widowControl/>
              <w:jc w:val="center"/>
              <w:rPr>
                <w:rFonts w:ascii="宋体" w:hAnsi="宋体" w:cs="宋体"/>
                <w:kern w:val="0"/>
                <w:sz w:val="24"/>
              </w:rPr>
            </w:pPr>
          </w:p>
        </w:tc>
        <w:tc>
          <w:tcPr>
            <w:tcW w:w="2127" w:type="dxa"/>
            <w:vAlign w:val="center"/>
          </w:tcPr>
          <w:p>
            <w:pPr>
              <w:widowControl/>
              <w:jc w:val="center"/>
              <w:rPr>
                <w:rFonts w:ascii="宋体" w:hAnsi="宋体" w:cs="宋体"/>
                <w:kern w:val="0"/>
                <w:sz w:val="24"/>
              </w:rPr>
            </w:pPr>
            <w:r>
              <w:rPr>
                <w:rFonts w:hint="eastAsia" w:ascii="宋体" w:hAnsi="宋体" w:cs="宋体"/>
                <w:kern w:val="0"/>
                <w:sz w:val="24"/>
              </w:rPr>
              <w:t>建设规模</w:t>
            </w:r>
          </w:p>
        </w:tc>
        <w:tc>
          <w:tcPr>
            <w:tcW w:w="9888" w:type="dxa"/>
            <w:gridSpan w:val="4"/>
            <w:vAlign w:val="center"/>
          </w:tcPr>
          <w:p>
            <w:pPr>
              <w:widowControl/>
              <w:jc w:val="center"/>
              <w:rPr>
                <w:rFonts w:ascii="宋体" w:hAnsi="宋体" w:cs="宋体"/>
                <w:kern w:val="0"/>
                <w:sz w:val="24"/>
              </w:rPr>
            </w:pPr>
            <w:r>
              <w:rPr>
                <w:rFonts w:hint="eastAsia" w:ascii="宋体" w:hAnsi="宋体" w:cs="宋体"/>
                <w:kern w:val="0"/>
                <w:sz w:val="24"/>
                <w:lang w:val="en-US" w:eastAsia="zh-CN"/>
              </w:rPr>
              <w:t>4856.2</w:t>
            </w:r>
            <w:r>
              <w:rPr>
                <w:rFonts w:hint="eastAsia" w:ascii="宋体" w:hAnsi="宋体" w:cs="宋体"/>
                <w:kern w:val="0"/>
                <w:sz w:val="24"/>
              </w:rPr>
              <w:t>㎡</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vAlign w:val="center"/>
          </w:tcPr>
          <w:p>
            <w:pPr>
              <w:widowControl/>
              <w:jc w:val="center"/>
              <w:rPr>
                <w:rFonts w:ascii="宋体" w:hAnsi="宋体" w:cs="宋体"/>
                <w:kern w:val="0"/>
                <w:sz w:val="24"/>
              </w:rPr>
            </w:pPr>
          </w:p>
        </w:tc>
        <w:tc>
          <w:tcPr>
            <w:tcW w:w="2127" w:type="dxa"/>
            <w:vAlign w:val="center"/>
          </w:tcPr>
          <w:p>
            <w:pPr>
              <w:widowControl/>
              <w:jc w:val="center"/>
              <w:rPr>
                <w:rFonts w:ascii="宋体" w:hAnsi="宋体" w:cs="宋体"/>
                <w:kern w:val="0"/>
                <w:sz w:val="24"/>
              </w:rPr>
            </w:pPr>
            <w:r>
              <w:rPr>
                <w:rFonts w:hint="eastAsia" w:ascii="宋体" w:hAnsi="宋体" w:cs="宋体"/>
                <w:kern w:val="0"/>
                <w:sz w:val="24"/>
              </w:rPr>
              <w:t>合同工期</w:t>
            </w:r>
          </w:p>
        </w:tc>
        <w:tc>
          <w:tcPr>
            <w:tcW w:w="4313" w:type="dxa"/>
            <w:gridSpan w:val="2"/>
            <w:tcBorders>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500天</w:t>
            </w:r>
          </w:p>
        </w:tc>
        <w:tc>
          <w:tcPr>
            <w:tcW w:w="2590" w:type="dxa"/>
            <w:tcBorders>
              <w:left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合同价格</w:t>
            </w:r>
          </w:p>
        </w:tc>
        <w:tc>
          <w:tcPr>
            <w:tcW w:w="2985" w:type="dxa"/>
            <w:tcBorders>
              <w:lef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lang w:val="en-US" w:eastAsia="zh-CN"/>
              </w:rPr>
              <w:t>1205.4338</w:t>
            </w:r>
            <w:r>
              <w:rPr>
                <w:rFonts w:hint="eastAsia" w:ascii="宋体" w:hAnsi="宋体" w:cs="宋体"/>
                <w:kern w:val="0"/>
                <w:sz w:val="24"/>
              </w:rPr>
              <w:t>万元</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vAlign w:val="center"/>
          </w:tcPr>
          <w:p>
            <w:pPr>
              <w:widowControl/>
              <w:jc w:val="center"/>
              <w:rPr>
                <w:rFonts w:ascii="宋体" w:hAnsi="宋体" w:cs="宋体"/>
                <w:kern w:val="0"/>
                <w:sz w:val="24"/>
              </w:rPr>
            </w:pPr>
          </w:p>
        </w:tc>
        <w:tc>
          <w:tcPr>
            <w:tcW w:w="2127" w:type="dxa"/>
            <w:vAlign w:val="center"/>
          </w:tcPr>
          <w:p>
            <w:pPr>
              <w:widowControl/>
              <w:jc w:val="center"/>
              <w:rPr>
                <w:rFonts w:ascii="宋体" w:hAnsi="宋体" w:cs="宋体"/>
                <w:kern w:val="0"/>
                <w:sz w:val="24"/>
              </w:rPr>
            </w:pPr>
            <w:r>
              <w:rPr>
                <w:rFonts w:hint="eastAsia" w:ascii="宋体" w:hAnsi="宋体" w:cs="宋体"/>
                <w:kern w:val="0"/>
                <w:sz w:val="24"/>
              </w:rPr>
              <w:t>施工许可证编号</w:t>
            </w:r>
          </w:p>
        </w:tc>
        <w:tc>
          <w:tcPr>
            <w:tcW w:w="9888" w:type="dxa"/>
            <w:gridSpan w:val="4"/>
            <w:vAlign w:val="center"/>
          </w:tcPr>
          <w:p>
            <w:pPr>
              <w:widowControl/>
              <w:jc w:val="center"/>
              <w:rPr>
                <w:rFonts w:ascii="宋体" w:hAnsi="宋体" w:cs="宋体"/>
                <w:kern w:val="0"/>
                <w:sz w:val="24"/>
              </w:rPr>
            </w:pPr>
            <w:r>
              <w:rPr>
                <w:rFonts w:hint="eastAsia" w:ascii="宋体" w:hAnsi="宋体" w:cs="宋体"/>
                <w:kern w:val="0"/>
                <w:sz w:val="24"/>
              </w:rPr>
              <w:t>371102201903130101</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vAlign w:val="center"/>
          </w:tcPr>
          <w:p>
            <w:pPr>
              <w:widowControl/>
              <w:jc w:val="center"/>
              <w:rPr>
                <w:rFonts w:ascii="宋体" w:hAnsi="宋体" w:cs="宋体"/>
                <w:kern w:val="0"/>
                <w:sz w:val="24"/>
              </w:rPr>
            </w:pPr>
          </w:p>
        </w:tc>
        <w:tc>
          <w:tcPr>
            <w:tcW w:w="2127" w:type="dxa"/>
            <w:vAlign w:val="center"/>
          </w:tcPr>
          <w:p>
            <w:pPr>
              <w:widowControl/>
              <w:jc w:val="center"/>
              <w:rPr>
                <w:rFonts w:ascii="宋体" w:hAnsi="宋体" w:cs="宋体"/>
                <w:kern w:val="0"/>
                <w:sz w:val="24"/>
              </w:rPr>
            </w:pPr>
            <w:r>
              <w:rPr>
                <w:rFonts w:hint="eastAsia" w:ascii="宋体" w:hAnsi="宋体" w:cs="宋体"/>
                <w:kern w:val="0"/>
                <w:sz w:val="24"/>
              </w:rPr>
              <w:t>发证机关</w:t>
            </w:r>
          </w:p>
        </w:tc>
        <w:tc>
          <w:tcPr>
            <w:tcW w:w="4313" w:type="dxa"/>
            <w:gridSpan w:val="2"/>
            <w:tcBorders>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日照市东港区住房和城乡建设局</w:t>
            </w:r>
          </w:p>
        </w:tc>
        <w:tc>
          <w:tcPr>
            <w:tcW w:w="2590" w:type="dxa"/>
            <w:tcBorders>
              <w:left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发证日期</w:t>
            </w:r>
          </w:p>
        </w:tc>
        <w:tc>
          <w:tcPr>
            <w:tcW w:w="2985" w:type="dxa"/>
            <w:tcBorders>
              <w:lef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2019年1月29日</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vAlign w:val="center"/>
          </w:tcPr>
          <w:p>
            <w:pPr>
              <w:widowControl/>
              <w:jc w:val="center"/>
              <w:rPr>
                <w:rFonts w:ascii="宋体" w:hAnsi="宋体" w:cs="宋体"/>
                <w:kern w:val="0"/>
                <w:sz w:val="24"/>
              </w:rPr>
            </w:pPr>
            <w:r>
              <w:rPr>
                <w:rFonts w:hint="eastAsia" w:ascii="宋体" w:hAnsi="宋体" w:cs="宋体"/>
                <w:kern w:val="0"/>
                <w:sz w:val="24"/>
              </w:rPr>
              <w:t>参建单位及项目负责人信息</w:t>
            </w:r>
          </w:p>
        </w:tc>
        <w:tc>
          <w:tcPr>
            <w:tcW w:w="2127" w:type="dxa"/>
            <w:noWrap/>
            <w:vAlign w:val="center"/>
          </w:tcPr>
          <w:p>
            <w:pPr>
              <w:widowControl/>
              <w:jc w:val="center"/>
              <w:rPr>
                <w:rFonts w:ascii="宋体" w:hAnsi="宋体" w:cs="宋体"/>
                <w:kern w:val="0"/>
                <w:sz w:val="24"/>
              </w:rPr>
            </w:pPr>
            <w:r>
              <w:rPr>
                <w:rFonts w:hint="eastAsia" w:ascii="宋体" w:hAnsi="宋体" w:cs="宋体"/>
                <w:kern w:val="0"/>
                <w:sz w:val="24"/>
              </w:rPr>
              <w:t>参建单位</w:t>
            </w:r>
          </w:p>
        </w:tc>
        <w:tc>
          <w:tcPr>
            <w:tcW w:w="2171" w:type="dxa"/>
            <w:vAlign w:val="center"/>
          </w:tcPr>
          <w:p>
            <w:pPr>
              <w:widowControl/>
              <w:jc w:val="center"/>
              <w:rPr>
                <w:rFonts w:ascii="宋体" w:hAnsi="宋体" w:cs="宋体"/>
                <w:kern w:val="0"/>
                <w:sz w:val="24"/>
              </w:rPr>
            </w:pPr>
            <w:r>
              <w:rPr>
                <w:rFonts w:hint="eastAsia" w:ascii="宋体" w:hAnsi="宋体" w:cs="宋体"/>
                <w:kern w:val="0"/>
                <w:sz w:val="24"/>
              </w:rPr>
              <w:t>单位名称</w:t>
            </w:r>
          </w:p>
        </w:tc>
        <w:tc>
          <w:tcPr>
            <w:tcW w:w="2142" w:type="dxa"/>
            <w:noWrap/>
            <w:vAlign w:val="center"/>
          </w:tcPr>
          <w:p>
            <w:pPr>
              <w:widowControl/>
              <w:jc w:val="center"/>
              <w:rPr>
                <w:rFonts w:ascii="宋体" w:hAnsi="宋体" w:cs="宋体"/>
                <w:kern w:val="0"/>
                <w:sz w:val="24"/>
              </w:rPr>
            </w:pPr>
            <w:r>
              <w:rPr>
                <w:rFonts w:hint="eastAsia" w:ascii="宋体" w:hAnsi="宋体" w:cs="宋体"/>
                <w:kern w:val="0"/>
                <w:sz w:val="24"/>
              </w:rPr>
              <w:t>资质等级</w:t>
            </w:r>
          </w:p>
        </w:tc>
        <w:tc>
          <w:tcPr>
            <w:tcW w:w="2590" w:type="dxa"/>
            <w:vAlign w:val="center"/>
          </w:tcPr>
          <w:p>
            <w:pPr>
              <w:widowControl/>
              <w:jc w:val="center"/>
              <w:rPr>
                <w:rFonts w:ascii="宋体" w:hAnsi="宋体" w:cs="宋体"/>
                <w:kern w:val="0"/>
                <w:sz w:val="24"/>
              </w:rPr>
            </w:pPr>
            <w:r>
              <w:rPr>
                <w:rFonts w:hint="eastAsia" w:ascii="宋体" w:hAnsi="宋体" w:cs="宋体"/>
                <w:kern w:val="0"/>
                <w:sz w:val="24"/>
              </w:rPr>
              <w:t>统一社会信用代码</w:t>
            </w:r>
          </w:p>
        </w:tc>
        <w:tc>
          <w:tcPr>
            <w:tcW w:w="2985" w:type="dxa"/>
            <w:vAlign w:val="center"/>
          </w:tcPr>
          <w:p>
            <w:pPr>
              <w:widowControl/>
              <w:jc w:val="center"/>
              <w:rPr>
                <w:rFonts w:ascii="宋体" w:hAnsi="宋体" w:cs="宋体"/>
                <w:kern w:val="0"/>
                <w:sz w:val="24"/>
              </w:rPr>
            </w:pPr>
            <w:r>
              <w:rPr>
                <w:rFonts w:hint="eastAsia" w:ascii="宋体" w:hAnsi="宋体" w:cs="宋体"/>
                <w:kern w:val="0"/>
                <w:sz w:val="24"/>
              </w:rPr>
              <w:t>项目负责人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vAlign w:val="center"/>
          </w:tcPr>
          <w:p>
            <w:pPr>
              <w:widowControl/>
              <w:jc w:val="left"/>
              <w:rPr>
                <w:rFonts w:ascii="宋体" w:hAnsi="宋体" w:cs="宋体"/>
                <w:kern w:val="0"/>
                <w:sz w:val="24"/>
              </w:rPr>
            </w:pPr>
          </w:p>
        </w:tc>
        <w:tc>
          <w:tcPr>
            <w:tcW w:w="2127" w:type="dxa"/>
            <w:vAlign w:val="center"/>
          </w:tcPr>
          <w:p>
            <w:pPr>
              <w:widowControl/>
              <w:jc w:val="center"/>
              <w:rPr>
                <w:rFonts w:ascii="宋体" w:hAnsi="宋体" w:cs="宋体"/>
                <w:kern w:val="0"/>
                <w:sz w:val="24"/>
              </w:rPr>
            </w:pPr>
            <w:r>
              <w:rPr>
                <w:rFonts w:hint="eastAsia" w:ascii="宋体" w:hAnsi="宋体" w:cs="宋体"/>
                <w:kern w:val="0"/>
                <w:sz w:val="24"/>
              </w:rPr>
              <w:t>建设单位</w:t>
            </w:r>
          </w:p>
        </w:tc>
        <w:tc>
          <w:tcPr>
            <w:tcW w:w="2171" w:type="dxa"/>
            <w:vAlign w:val="center"/>
          </w:tcPr>
          <w:p>
            <w:pPr>
              <w:widowControl/>
              <w:jc w:val="center"/>
              <w:rPr>
                <w:rFonts w:ascii="宋体" w:hAnsi="宋体" w:cs="宋体"/>
                <w:kern w:val="0"/>
                <w:sz w:val="24"/>
              </w:rPr>
            </w:pPr>
            <w:r>
              <w:rPr>
                <w:rFonts w:hint="eastAsia" w:ascii="宋体" w:hAnsi="宋体" w:cs="宋体"/>
                <w:kern w:val="0"/>
                <w:sz w:val="24"/>
              </w:rPr>
              <w:t>山东海洋文化旅游发展有限公司</w:t>
            </w:r>
          </w:p>
        </w:tc>
        <w:tc>
          <w:tcPr>
            <w:tcW w:w="2142" w:type="dxa"/>
            <w:vAlign w:val="center"/>
          </w:tcPr>
          <w:p>
            <w:pPr>
              <w:widowControl/>
              <w:jc w:val="center"/>
              <w:rPr>
                <w:rFonts w:ascii="宋体" w:hAnsi="宋体" w:cs="宋体"/>
                <w:kern w:val="0"/>
                <w:sz w:val="24"/>
              </w:rPr>
            </w:pPr>
          </w:p>
        </w:tc>
        <w:tc>
          <w:tcPr>
            <w:tcW w:w="2590" w:type="dxa"/>
            <w:vAlign w:val="center"/>
          </w:tcPr>
          <w:p>
            <w:pPr>
              <w:widowControl/>
              <w:jc w:val="center"/>
              <w:rPr>
                <w:rFonts w:ascii="宋体" w:hAnsi="宋体" w:cs="宋体"/>
                <w:kern w:val="0"/>
                <w:sz w:val="24"/>
              </w:rPr>
            </w:pPr>
            <w:r>
              <w:rPr>
                <w:rFonts w:hint="eastAsia" w:ascii="宋体" w:hAnsi="宋体" w:cs="宋体"/>
                <w:kern w:val="0"/>
                <w:sz w:val="24"/>
              </w:rPr>
              <w:t>91371100593601206Q</w:t>
            </w:r>
          </w:p>
        </w:tc>
        <w:tc>
          <w:tcPr>
            <w:tcW w:w="2985" w:type="dxa"/>
            <w:vAlign w:val="center"/>
          </w:tcPr>
          <w:p>
            <w:pPr>
              <w:widowControl/>
              <w:jc w:val="center"/>
              <w:rPr>
                <w:rFonts w:ascii="宋体" w:hAnsi="宋体" w:cs="宋体"/>
                <w:kern w:val="0"/>
                <w:sz w:val="24"/>
              </w:rPr>
            </w:pPr>
            <w:r>
              <w:rPr>
                <w:rFonts w:hint="eastAsia" w:ascii="宋体" w:hAnsi="宋体" w:cs="宋体"/>
                <w:kern w:val="0"/>
                <w:sz w:val="24"/>
              </w:rPr>
              <w:t>张炳山</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vAlign w:val="center"/>
          </w:tcPr>
          <w:p>
            <w:pPr>
              <w:widowControl/>
              <w:jc w:val="left"/>
              <w:rPr>
                <w:rFonts w:ascii="宋体" w:hAnsi="宋体" w:cs="宋体"/>
                <w:kern w:val="0"/>
                <w:sz w:val="24"/>
              </w:rPr>
            </w:pPr>
          </w:p>
        </w:tc>
        <w:tc>
          <w:tcPr>
            <w:tcW w:w="2127" w:type="dxa"/>
            <w:vAlign w:val="center"/>
          </w:tcPr>
          <w:p>
            <w:pPr>
              <w:widowControl/>
              <w:jc w:val="center"/>
              <w:rPr>
                <w:rFonts w:ascii="宋体" w:hAnsi="宋体" w:cs="宋体"/>
                <w:kern w:val="0"/>
                <w:sz w:val="24"/>
              </w:rPr>
            </w:pPr>
            <w:r>
              <w:rPr>
                <w:rFonts w:hint="eastAsia" w:ascii="宋体" w:hAnsi="宋体" w:cs="宋体"/>
                <w:kern w:val="0"/>
                <w:sz w:val="24"/>
              </w:rPr>
              <w:t>施工单位</w:t>
            </w:r>
          </w:p>
        </w:tc>
        <w:tc>
          <w:tcPr>
            <w:tcW w:w="2171" w:type="dxa"/>
            <w:vAlign w:val="center"/>
          </w:tcPr>
          <w:p>
            <w:pPr>
              <w:widowControl/>
              <w:jc w:val="center"/>
              <w:rPr>
                <w:rFonts w:ascii="宋体" w:hAnsi="宋体" w:cs="宋体"/>
                <w:kern w:val="0"/>
                <w:sz w:val="24"/>
              </w:rPr>
            </w:pPr>
            <w:r>
              <w:rPr>
                <w:rFonts w:hint="eastAsia" w:ascii="宋体" w:hAnsi="宋体" w:cs="宋体"/>
                <w:kern w:val="0"/>
                <w:sz w:val="24"/>
              </w:rPr>
              <w:t>中机城市建设有限公司</w:t>
            </w:r>
          </w:p>
        </w:tc>
        <w:tc>
          <w:tcPr>
            <w:tcW w:w="2142" w:type="dxa"/>
            <w:vAlign w:val="center"/>
          </w:tcPr>
          <w:p>
            <w:pPr>
              <w:widowControl/>
              <w:jc w:val="center"/>
              <w:rPr>
                <w:rFonts w:ascii="宋体" w:hAnsi="宋体" w:cs="宋体"/>
                <w:kern w:val="0"/>
                <w:sz w:val="24"/>
              </w:rPr>
            </w:pPr>
            <w:r>
              <w:rPr>
                <w:rFonts w:hint="eastAsia" w:ascii="宋体" w:hAnsi="宋体" w:cs="宋体"/>
                <w:kern w:val="0"/>
                <w:sz w:val="24"/>
              </w:rPr>
              <w:t>壹级</w:t>
            </w:r>
          </w:p>
        </w:tc>
        <w:tc>
          <w:tcPr>
            <w:tcW w:w="2590" w:type="dxa"/>
            <w:vAlign w:val="center"/>
          </w:tcPr>
          <w:p>
            <w:pPr>
              <w:widowControl/>
              <w:jc w:val="center"/>
              <w:rPr>
                <w:rFonts w:ascii="宋体" w:hAnsi="宋体" w:cs="宋体"/>
                <w:kern w:val="0"/>
                <w:sz w:val="24"/>
              </w:rPr>
            </w:pPr>
            <w:r>
              <w:rPr>
                <w:rFonts w:hint="eastAsia" w:ascii="宋体" w:hAnsi="宋体" w:cs="宋体"/>
                <w:kern w:val="0"/>
                <w:sz w:val="24"/>
              </w:rPr>
              <w:t>91110229114112617H</w:t>
            </w:r>
          </w:p>
        </w:tc>
        <w:tc>
          <w:tcPr>
            <w:tcW w:w="2985" w:type="dxa"/>
            <w:vAlign w:val="center"/>
          </w:tcPr>
          <w:p>
            <w:pPr>
              <w:widowControl/>
              <w:jc w:val="center"/>
              <w:rPr>
                <w:rFonts w:ascii="宋体" w:hAnsi="宋体" w:cs="宋体"/>
                <w:kern w:val="0"/>
                <w:sz w:val="24"/>
              </w:rPr>
            </w:pPr>
            <w:r>
              <w:rPr>
                <w:rFonts w:hint="eastAsia" w:ascii="宋体" w:hAnsi="宋体" w:cs="宋体"/>
                <w:kern w:val="0"/>
                <w:sz w:val="24"/>
              </w:rPr>
              <w:t>孔军</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vAlign w:val="center"/>
          </w:tcPr>
          <w:p>
            <w:pPr>
              <w:widowControl/>
              <w:jc w:val="left"/>
              <w:rPr>
                <w:rFonts w:ascii="宋体" w:hAnsi="宋体" w:cs="宋体"/>
                <w:kern w:val="0"/>
                <w:sz w:val="24"/>
              </w:rPr>
            </w:pPr>
          </w:p>
        </w:tc>
        <w:tc>
          <w:tcPr>
            <w:tcW w:w="2127" w:type="dxa"/>
            <w:vAlign w:val="center"/>
          </w:tcPr>
          <w:p>
            <w:pPr>
              <w:widowControl/>
              <w:jc w:val="center"/>
              <w:rPr>
                <w:rFonts w:ascii="宋体" w:hAnsi="宋体" w:cs="宋体"/>
                <w:kern w:val="0"/>
                <w:sz w:val="24"/>
              </w:rPr>
            </w:pPr>
            <w:r>
              <w:rPr>
                <w:rFonts w:hint="eastAsia" w:ascii="宋体" w:hAnsi="宋体" w:cs="宋体"/>
                <w:kern w:val="0"/>
                <w:sz w:val="24"/>
              </w:rPr>
              <w:t>监理单位</w:t>
            </w:r>
          </w:p>
        </w:tc>
        <w:tc>
          <w:tcPr>
            <w:tcW w:w="2171" w:type="dxa"/>
            <w:vAlign w:val="center"/>
          </w:tcPr>
          <w:p>
            <w:pPr>
              <w:widowControl/>
              <w:jc w:val="center"/>
              <w:rPr>
                <w:rFonts w:ascii="宋体" w:hAnsi="宋体" w:cs="宋体"/>
                <w:kern w:val="0"/>
                <w:sz w:val="24"/>
              </w:rPr>
            </w:pPr>
            <w:r>
              <w:rPr>
                <w:rFonts w:hint="eastAsia" w:ascii="宋体" w:hAnsi="宋体" w:cs="宋体"/>
                <w:kern w:val="0"/>
                <w:sz w:val="24"/>
              </w:rPr>
              <w:t>山东博仲项目管理有限公司</w:t>
            </w:r>
          </w:p>
        </w:tc>
        <w:tc>
          <w:tcPr>
            <w:tcW w:w="2142" w:type="dxa"/>
            <w:vAlign w:val="center"/>
          </w:tcPr>
          <w:p>
            <w:pPr>
              <w:widowControl/>
              <w:jc w:val="center"/>
              <w:rPr>
                <w:rFonts w:ascii="宋体" w:hAnsi="宋体" w:cs="宋体"/>
                <w:kern w:val="0"/>
                <w:sz w:val="24"/>
              </w:rPr>
            </w:pPr>
            <w:r>
              <w:rPr>
                <w:rFonts w:hint="eastAsia" w:ascii="宋体" w:hAnsi="宋体" w:cs="宋体"/>
                <w:kern w:val="0"/>
                <w:sz w:val="24"/>
              </w:rPr>
              <w:t>甲级</w:t>
            </w:r>
          </w:p>
        </w:tc>
        <w:tc>
          <w:tcPr>
            <w:tcW w:w="2590" w:type="dxa"/>
            <w:vAlign w:val="center"/>
          </w:tcPr>
          <w:p>
            <w:pPr>
              <w:widowControl/>
              <w:jc w:val="center"/>
              <w:rPr>
                <w:rFonts w:ascii="宋体" w:hAnsi="宋体" w:cs="宋体"/>
                <w:kern w:val="0"/>
                <w:sz w:val="24"/>
              </w:rPr>
            </w:pPr>
            <w:r>
              <w:rPr>
                <w:rFonts w:hint="eastAsia" w:ascii="宋体" w:hAnsi="宋体" w:cs="宋体"/>
                <w:kern w:val="0"/>
                <w:sz w:val="24"/>
              </w:rPr>
              <w:t>913708811695247902</w:t>
            </w:r>
          </w:p>
        </w:tc>
        <w:tc>
          <w:tcPr>
            <w:tcW w:w="2985" w:type="dxa"/>
            <w:vAlign w:val="center"/>
          </w:tcPr>
          <w:p>
            <w:pPr>
              <w:widowControl/>
              <w:jc w:val="center"/>
              <w:rPr>
                <w:rFonts w:ascii="宋体" w:hAnsi="宋体" w:cs="宋体"/>
                <w:kern w:val="0"/>
                <w:sz w:val="24"/>
              </w:rPr>
            </w:pPr>
            <w:r>
              <w:rPr>
                <w:rFonts w:hint="eastAsia" w:ascii="宋体" w:hAnsi="宋体" w:cs="宋体"/>
                <w:kern w:val="0"/>
                <w:sz w:val="24"/>
              </w:rPr>
              <w:t>王军</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vAlign w:val="center"/>
          </w:tcPr>
          <w:p>
            <w:pPr>
              <w:widowControl/>
              <w:jc w:val="left"/>
              <w:rPr>
                <w:rFonts w:ascii="宋体" w:hAnsi="宋体" w:cs="宋体"/>
                <w:kern w:val="0"/>
                <w:sz w:val="24"/>
              </w:rPr>
            </w:pPr>
          </w:p>
        </w:tc>
        <w:tc>
          <w:tcPr>
            <w:tcW w:w="2127" w:type="dxa"/>
            <w:vAlign w:val="center"/>
          </w:tcPr>
          <w:p>
            <w:pPr>
              <w:widowControl/>
              <w:jc w:val="center"/>
              <w:rPr>
                <w:rFonts w:ascii="宋体" w:hAnsi="宋体" w:cs="宋体"/>
                <w:kern w:val="0"/>
                <w:sz w:val="24"/>
              </w:rPr>
            </w:pPr>
            <w:r>
              <w:rPr>
                <w:rFonts w:hint="eastAsia" w:ascii="宋体" w:hAnsi="宋体" w:cs="宋体"/>
                <w:kern w:val="0"/>
                <w:sz w:val="24"/>
              </w:rPr>
              <w:t>勘察单位</w:t>
            </w:r>
          </w:p>
        </w:tc>
        <w:tc>
          <w:tcPr>
            <w:tcW w:w="2171" w:type="dxa"/>
            <w:vAlign w:val="center"/>
          </w:tcPr>
          <w:p>
            <w:pPr>
              <w:widowControl/>
              <w:jc w:val="center"/>
              <w:rPr>
                <w:rFonts w:ascii="宋体" w:hAnsi="宋体" w:cs="宋体"/>
                <w:kern w:val="0"/>
                <w:sz w:val="24"/>
              </w:rPr>
            </w:pPr>
            <w:r>
              <w:rPr>
                <w:rFonts w:hint="eastAsia" w:ascii="宋体" w:hAnsi="宋体" w:cs="宋体"/>
                <w:kern w:val="0"/>
                <w:sz w:val="24"/>
              </w:rPr>
              <w:t>日照天宇勘察测绘有限公司</w:t>
            </w:r>
          </w:p>
        </w:tc>
        <w:tc>
          <w:tcPr>
            <w:tcW w:w="2142" w:type="dxa"/>
            <w:vAlign w:val="center"/>
          </w:tcPr>
          <w:p>
            <w:pPr>
              <w:widowControl/>
              <w:jc w:val="center"/>
              <w:rPr>
                <w:rFonts w:ascii="宋体" w:hAnsi="宋体" w:cs="宋体"/>
                <w:kern w:val="0"/>
                <w:sz w:val="24"/>
              </w:rPr>
            </w:pPr>
            <w:r>
              <w:rPr>
                <w:rFonts w:hint="eastAsia" w:ascii="宋体" w:hAnsi="宋体" w:cs="宋体"/>
                <w:kern w:val="0"/>
                <w:sz w:val="24"/>
              </w:rPr>
              <w:t>乙级</w:t>
            </w:r>
          </w:p>
        </w:tc>
        <w:tc>
          <w:tcPr>
            <w:tcW w:w="2590" w:type="dxa"/>
            <w:vAlign w:val="center"/>
          </w:tcPr>
          <w:p>
            <w:pPr>
              <w:widowControl/>
              <w:jc w:val="center"/>
              <w:rPr>
                <w:rFonts w:ascii="宋体" w:hAnsi="宋体" w:cs="宋体"/>
                <w:kern w:val="0"/>
                <w:sz w:val="24"/>
              </w:rPr>
            </w:pPr>
            <w:r>
              <w:rPr>
                <w:rFonts w:hint="eastAsia" w:ascii="宋体" w:hAnsi="宋体" w:cs="宋体"/>
                <w:kern w:val="0"/>
                <w:sz w:val="24"/>
              </w:rPr>
              <w:t>91371102068737244Q</w:t>
            </w:r>
          </w:p>
        </w:tc>
        <w:tc>
          <w:tcPr>
            <w:tcW w:w="2985" w:type="dxa"/>
            <w:vAlign w:val="center"/>
          </w:tcPr>
          <w:p>
            <w:pPr>
              <w:widowControl/>
              <w:jc w:val="center"/>
              <w:rPr>
                <w:rFonts w:ascii="宋体" w:hAnsi="宋体" w:cs="宋体"/>
                <w:kern w:val="0"/>
                <w:sz w:val="24"/>
              </w:rPr>
            </w:pPr>
            <w:r>
              <w:rPr>
                <w:rFonts w:hint="eastAsia" w:ascii="宋体" w:hAnsi="宋体" w:cs="宋体"/>
                <w:kern w:val="0"/>
                <w:sz w:val="24"/>
              </w:rPr>
              <w:t>王明星</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419" w:hRule="atLeast"/>
        </w:trPr>
        <w:tc>
          <w:tcPr>
            <w:tcW w:w="1582" w:type="dxa"/>
            <w:gridSpan w:val="2"/>
            <w:vMerge w:val="continue"/>
            <w:vAlign w:val="center"/>
          </w:tcPr>
          <w:p>
            <w:pPr>
              <w:widowControl/>
              <w:jc w:val="left"/>
              <w:rPr>
                <w:rFonts w:ascii="宋体" w:hAnsi="宋体" w:cs="宋体"/>
                <w:kern w:val="0"/>
                <w:sz w:val="24"/>
              </w:rPr>
            </w:pPr>
          </w:p>
        </w:tc>
        <w:tc>
          <w:tcPr>
            <w:tcW w:w="2127" w:type="dxa"/>
            <w:tcBorders>
              <w:bottom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设计单位</w:t>
            </w:r>
          </w:p>
        </w:tc>
        <w:tc>
          <w:tcPr>
            <w:tcW w:w="2171" w:type="dxa"/>
            <w:tcBorders>
              <w:bottom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日照市规划设计研究院</w:t>
            </w:r>
          </w:p>
        </w:tc>
        <w:tc>
          <w:tcPr>
            <w:tcW w:w="2142" w:type="dxa"/>
            <w:tcBorders>
              <w:bottom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甲级</w:t>
            </w:r>
          </w:p>
        </w:tc>
        <w:tc>
          <w:tcPr>
            <w:tcW w:w="2590" w:type="dxa"/>
            <w:tcBorders>
              <w:bottom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9137110249517882XX</w:t>
            </w:r>
          </w:p>
        </w:tc>
        <w:tc>
          <w:tcPr>
            <w:tcW w:w="2985" w:type="dxa"/>
            <w:tcBorders>
              <w:bottom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杨林涛</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90" w:hRule="atLeast"/>
        </w:trPr>
        <w:tc>
          <w:tcPr>
            <w:tcW w:w="1582" w:type="dxa"/>
            <w:gridSpan w:val="2"/>
            <w:vMerge w:val="continue"/>
            <w:vAlign w:val="center"/>
          </w:tcPr>
          <w:p>
            <w:pPr>
              <w:widowControl/>
              <w:jc w:val="left"/>
              <w:rPr>
                <w:rFonts w:ascii="宋体" w:hAnsi="宋体" w:cs="宋体"/>
                <w:kern w:val="0"/>
                <w:sz w:val="24"/>
              </w:rPr>
            </w:pPr>
          </w:p>
        </w:tc>
        <w:tc>
          <w:tcPr>
            <w:tcW w:w="2127" w:type="dxa"/>
            <w:tcBorders>
              <w:top w:val="single" w:color="auto" w:sz="4" w:space="0"/>
            </w:tcBorders>
            <w:vAlign w:val="center"/>
          </w:tcPr>
          <w:p>
            <w:pPr>
              <w:jc w:val="center"/>
              <w:rPr>
                <w:rFonts w:ascii="宋体" w:hAnsi="宋体" w:cs="宋体"/>
                <w:kern w:val="0"/>
                <w:sz w:val="24"/>
              </w:rPr>
            </w:pPr>
            <w:r>
              <w:rPr>
                <w:rFonts w:hint="eastAsia" w:ascii="宋体" w:hAnsi="宋体" w:cs="宋体"/>
                <w:kern w:val="0"/>
                <w:sz w:val="24"/>
              </w:rPr>
              <w:t>其他单位</w:t>
            </w:r>
          </w:p>
        </w:tc>
        <w:tc>
          <w:tcPr>
            <w:tcW w:w="2171" w:type="dxa"/>
            <w:tcBorders>
              <w:top w:val="single" w:color="auto" w:sz="4" w:space="0"/>
            </w:tcBorders>
            <w:vAlign w:val="center"/>
          </w:tcPr>
          <w:p>
            <w:pPr>
              <w:widowControl/>
              <w:jc w:val="center"/>
              <w:rPr>
                <w:rFonts w:ascii="宋体" w:hAnsi="宋体" w:cs="宋体"/>
                <w:kern w:val="0"/>
                <w:sz w:val="24"/>
              </w:rPr>
            </w:pPr>
          </w:p>
        </w:tc>
        <w:tc>
          <w:tcPr>
            <w:tcW w:w="2142" w:type="dxa"/>
            <w:tcBorders>
              <w:top w:val="single" w:color="auto" w:sz="4" w:space="0"/>
            </w:tcBorders>
            <w:vAlign w:val="center"/>
          </w:tcPr>
          <w:p>
            <w:pPr>
              <w:widowControl/>
              <w:jc w:val="center"/>
              <w:rPr>
                <w:rFonts w:ascii="宋体" w:hAnsi="宋体" w:cs="宋体"/>
                <w:kern w:val="0"/>
                <w:sz w:val="24"/>
              </w:rPr>
            </w:pPr>
          </w:p>
        </w:tc>
        <w:tc>
          <w:tcPr>
            <w:tcW w:w="2590" w:type="dxa"/>
            <w:tcBorders>
              <w:top w:val="single" w:color="auto" w:sz="4" w:space="0"/>
            </w:tcBorders>
            <w:vAlign w:val="center"/>
          </w:tcPr>
          <w:p>
            <w:pPr>
              <w:widowControl/>
              <w:jc w:val="center"/>
              <w:rPr>
                <w:rFonts w:ascii="宋体" w:hAnsi="宋体" w:cs="宋体"/>
                <w:kern w:val="0"/>
                <w:sz w:val="24"/>
              </w:rPr>
            </w:pPr>
          </w:p>
        </w:tc>
        <w:tc>
          <w:tcPr>
            <w:tcW w:w="2985" w:type="dxa"/>
            <w:tcBorders>
              <w:top w:val="single" w:color="auto" w:sz="4" w:space="0"/>
            </w:tcBorders>
            <w:vAlign w:val="center"/>
          </w:tcPr>
          <w:p>
            <w:pPr>
              <w:widowControl/>
              <w:jc w:val="center"/>
              <w:rPr>
                <w:rFonts w:ascii="宋体" w:hAnsi="宋体" w:cs="宋体"/>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vAlign w:val="center"/>
          </w:tcPr>
          <w:p>
            <w:pPr>
              <w:widowControl/>
              <w:jc w:val="left"/>
              <w:rPr>
                <w:rFonts w:ascii="宋体" w:hAnsi="宋体" w:cs="宋体"/>
                <w:kern w:val="0"/>
                <w:sz w:val="24"/>
              </w:rPr>
            </w:pPr>
            <w:r>
              <w:rPr>
                <w:rFonts w:hint="eastAsia" w:ascii="宋体" w:hAnsi="宋体" w:cs="宋体"/>
                <w:kern w:val="0"/>
                <w:sz w:val="24"/>
              </w:rPr>
              <w:t>主要建筑材料信息</w:t>
            </w:r>
          </w:p>
        </w:tc>
        <w:tc>
          <w:tcPr>
            <w:tcW w:w="2127" w:type="dxa"/>
            <w:vAlign w:val="center"/>
          </w:tcPr>
          <w:p>
            <w:pPr>
              <w:widowControl/>
              <w:jc w:val="center"/>
              <w:rPr>
                <w:rFonts w:ascii="宋体" w:hAnsi="宋体" w:cs="宋体"/>
                <w:kern w:val="0"/>
                <w:sz w:val="24"/>
              </w:rPr>
            </w:pPr>
            <w:r>
              <w:rPr>
                <w:rFonts w:hint="eastAsia" w:ascii="宋体" w:hAnsi="宋体" w:cs="宋体"/>
                <w:kern w:val="0"/>
                <w:sz w:val="24"/>
              </w:rPr>
              <w:t>材料（产品)名称</w:t>
            </w:r>
          </w:p>
        </w:tc>
        <w:tc>
          <w:tcPr>
            <w:tcW w:w="2171" w:type="dxa"/>
            <w:vAlign w:val="center"/>
          </w:tcPr>
          <w:p>
            <w:pPr>
              <w:widowControl/>
              <w:jc w:val="center"/>
              <w:rPr>
                <w:rFonts w:ascii="宋体" w:hAnsi="宋体" w:cs="宋体"/>
                <w:kern w:val="0"/>
                <w:sz w:val="24"/>
              </w:rPr>
            </w:pPr>
            <w:r>
              <w:rPr>
                <w:rFonts w:hint="eastAsia" w:ascii="宋体" w:hAnsi="宋体" w:cs="宋体"/>
                <w:kern w:val="0"/>
                <w:sz w:val="24"/>
              </w:rPr>
              <w:t>生产厂家</w:t>
            </w:r>
          </w:p>
        </w:tc>
        <w:tc>
          <w:tcPr>
            <w:tcW w:w="2142" w:type="dxa"/>
            <w:vAlign w:val="center"/>
          </w:tcPr>
          <w:p>
            <w:pPr>
              <w:widowControl/>
              <w:jc w:val="center"/>
              <w:rPr>
                <w:rFonts w:ascii="宋体" w:hAnsi="宋体" w:cs="宋体"/>
                <w:kern w:val="0"/>
                <w:sz w:val="24"/>
              </w:rPr>
            </w:pPr>
            <w:r>
              <w:rPr>
                <w:rFonts w:hint="eastAsia" w:ascii="宋体" w:hAnsi="宋体" w:cs="宋体"/>
                <w:kern w:val="0"/>
                <w:sz w:val="24"/>
              </w:rPr>
              <w:t>规格型号</w:t>
            </w:r>
          </w:p>
        </w:tc>
        <w:tc>
          <w:tcPr>
            <w:tcW w:w="2590" w:type="dxa"/>
            <w:vAlign w:val="center"/>
          </w:tcPr>
          <w:p>
            <w:pPr>
              <w:widowControl/>
              <w:jc w:val="center"/>
              <w:rPr>
                <w:rFonts w:ascii="宋体" w:hAnsi="宋体" w:cs="宋体"/>
                <w:kern w:val="0"/>
                <w:sz w:val="24"/>
              </w:rPr>
            </w:pPr>
            <w:r>
              <w:rPr>
                <w:rFonts w:hint="eastAsia" w:ascii="宋体" w:hAnsi="宋体" w:cs="宋体"/>
                <w:kern w:val="0"/>
                <w:sz w:val="24"/>
              </w:rPr>
              <w:t>合格证编号</w:t>
            </w:r>
          </w:p>
        </w:tc>
        <w:tc>
          <w:tcPr>
            <w:tcW w:w="2985" w:type="dxa"/>
            <w:vAlign w:val="center"/>
          </w:tcPr>
          <w:p>
            <w:pPr>
              <w:widowControl/>
              <w:jc w:val="center"/>
              <w:rPr>
                <w:rFonts w:ascii="宋体" w:hAnsi="宋体" w:cs="宋体"/>
                <w:kern w:val="0"/>
                <w:sz w:val="24"/>
              </w:rPr>
            </w:pPr>
            <w:r>
              <w:rPr>
                <w:rFonts w:hint="eastAsia" w:ascii="宋体" w:hAnsi="宋体" w:cs="宋体"/>
                <w:kern w:val="0"/>
                <w:sz w:val="24"/>
              </w:rPr>
              <w:t>复验结果</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kern w:val="0"/>
                <w:sz w:val="24"/>
              </w:rPr>
            </w:pPr>
          </w:p>
        </w:tc>
        <w:tc>
          <w:tcPr>
            <w:tcW w:w="2127" w:type="dxa"/>
            <w:vAlign w:val="center"/>
          </w:tcPr>
          <w:p>
            <w:pPr>
              <w:widowControl/>
              <w:jc w:val="center"/>
              <w:rPr>
                <w:rFonts w:ascii="宋体" w:hAnsi="宋体" w:cs="宋体"/>
                <w:kern w:val="0"/>
                <w:sz w:val="22"/>
                <w:szCs w:val="22"/>
              </w:rPr>
            </w:pPr>
            <w:r>
              <w:rPr>
                <w:rFonts w:hint="eastAsia" w:ascii="宋体" w:hAnsi="宋体" w:cs="宋体"/>
                <w:kern w:val="0"/>
                <w:sz w:val="22"/>
                <w:szCs w:val="22"/>
              </w:rPr>
              <w:t>弹性体改性沥青防水卷材</w:t>
            </w:r>
          </w:p>
        </w:tc>
        <w:tc>
          <w:tcPr>
            <w:tcW w:w="2171" w:type="dxa"/>
            <w:vAlign w:val="center"/>
          </w:tcPr>
          <w:p>
            <w:pPr>
              <w:widowControl/>
              <w:jc w:val="center"/>
              <w:rPr>
                <w:rFonts w:ascii="宋体" w:hAnsi="宋体" w:cs="宋体"/>
                <w:kern w:val="0"/>
                <w:sz w:val="22"/>
                <w:szCs w:val="22"/>
              </w:rPr>
            </w:pPr>
            <w:r>
              <w:rPr>
                <w:rFonts w:hint="eastAsia" w:ascii="宋体" w:hAnsi="宋体" w:cs="宋体"/>
                <w:kern w:val="0"/>
                <w:sz w:val="22"/>
                <w:szCs w:val="22"/>
              </w:rPr>
              <w:t>潍坊市东升防水材料有限公司</w:t>
            </w:r>
          </w:p>
        </w:tc>
        <w:tc>
          <w:tcPr>
            <w:tcW w:w="2142" w:type="dxa"/>
            <w:vAlign w:val="center"/>
          </w:tcPr>
          <w:p>
            <w:pPr>
              <w:widowControl/>
              <w:jc w:val="center"/>
              <w:rPr>
                <w:rFonts w:ascii="宋体" w:hAnsi="宋体" w:cs="宋体"/>
                <w:kern w:val="0"/>
                <w:sz w:val="22"/>
                <w:szCs w:val="22"/>
              </w:rPr>
            </w:pPr>
            <w:r>
              <w:rPr>
                <w:rFonts w:hint="eastAsia" w:ascii="宋体" w:hAnsi="宋体" w:cs="宋体"/>
                <w:kern w:val="0"/>
                <w:sz w:val="22"/>
                <w:szCs w:val="22"/>
              </w:rPr>
              <w:t>SBS Ⅱ PY PE PE 4 10</w:t>
            </w:r>
          </w:p>
        </w:tc>
        <w:tc>
          <w:tcPr>
            <w:tcW w:w="2590" w:type="dxa"/>
            <w:vAlign w:val="center"/>
          </w:tcPr>
          <w:p>
            <w:pPr>
              <w:widowControl/>
              <w:jc w:val="center"/>
              <w:rPr>
                <w:rFonts w:ascii="宋体" w:hAnsi="宋体" w:cs="宋体"/>
                <w:kern w:val="0"/>
                <w:sz w:val="22"/>
                <w:szCs w:val="22"/>
              </w:rPr>
            </w:pPr>
            <w:r>
              <w:rPr>
                <w:rFonts w:hint="eastAsia" w:ascii="宋体" w:hAnsi="宋体" w:cs="宋体"/>
                <w:kern w:val="0"/>
                <w:sz w:val="22"/>
                <w:szCs w:val="22"/>
              </w:rPr>
              <w:t>（鲁）XK08-005-02126</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kern w:val="0"/>
                <w:sz w:val="24"/>
              </w:rPr>
            </w:pPr>
          </w:p>
        </w:tc>
        <w:tc>
          <w:tcPr>
            <w:tcW w:w="2127" w:type="dxa"/>
            <w:vAlign w:val="center"/>
          </w:tcPr>
          <w:p>
            <w:pPr>
              <w:widowControl/>
              <w:jc w:val="center"/>
              <w:rPr>
                <w:rFonts w:ascii="宋体" w:hAnsi="宋体" w:cs="宋体"/>
                <w:kern w:val="0"/>
                <w:sz w:val="22"/>
                <w:szCs w:val="22"/>
              </w:rPr>
            </w:pPr>
            <w:r>
              <w:rPr>
                <w:rFonts w:hint="eastAsia" w:ascii="宋体" w:hAnsi="宋体" w:cs="宋体"/>
                <w:kern w:val="0"/>
                <w:sz w:val="22"/>
                <w:szCs w:val="22"/>
              </w:rPr>
              <w:t>钢筋</w:t>
            </w:r>
          </w:p>
        </w:tc>
        <w:tc>
          <w:tcPr>
            <w:tcW w:w="2171" w:type="dxa"/>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中新钢铁集团有限公司</w:t>
            </w:r>
          </w:p>
        </w:tc>
        <w:tc>
          <w:tcPr>
            <w:tcW w:w="2142" w:type="dxa"/>
            <w:vAlign w:val="center"/>
          </w:tcPr>
          <w:p>
            <w:pPr>
              <w:widowControl/>
              <w:jc w:val="center"/>
              <w:rPr>
                <w:rFonts w:hint="eastAsia" w:ascii="宋体" w:hAnsi="宋体" w:eastAsia="宋体" w:cs="宋体"/>
                <w:kern w:val="0"/>
                <w:sz w:val="22"/>
                <w:szCs w:val="22"/>
                <w:lang w:val="en-US" w:eastAsia="zh-CN"/>
              </w:rPr>
            </w:pPr>
            <w:r>
              <w:rPr>
                <w:rFonts w:hint="eastAsia" w:ascii="宋体" w:hAnsi="宋体" w:cs="宋体"/>
                <w:kern w:val="0"/>
                <w:sz w:val="22"/>
                <w:szCs w:val="22"/>
              </w:rPr>
              <w:t>HRB400</w:t>
            </w:r>
            <w:r>
              <w:rPr>
                <w:rFonts w:hint="eastAsia" w:ascii="SJQY" w:hAnsi="SJQY" w:eastAsia="SJQY" w:cs="SJQY"/>
                <w:kern w:val="0"/>
                <w:sz w:val="22"/>
                <w:szCs w:val="22"/>
              </w:rPr>
              <w:t>C</w:t>
            </w:r>
            <w:r>
              <w:rPr>
                <w:rFonts w:hint="eastAsia" w:ascii="宋体" w:hAnsi="宋体" w:cs="宋体"/>
                <w:kern w:val="0"/>
                <w:sz w:val="22"/>
                <w:szCs w:val="22"/>
                <w:lang w:val="en-US" w:eastAsia="zh-CN"/>
              </w:rPr>
              <w:t>6</w:t>
            </w:r>
          </w:p>
        </w:tc>
        <w:tc>
          <w:tcPr>
            <w:tcW w:w="2590" w:type="dxa"/>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201901C217</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kern w:val="0"/>
                <w:sz w:val="24"/>
              </w:rPr>
            </w:pPr>
          </w:p>
        </w:tc>
        <w:tc>
          <w:tcPr>
            <w:tcW w:w="2127" w:type="dxa"/>
            <w:tcBorders>
              <w:bottom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钢筋</w:t>
            </w:r>
          </w:p>
        </w:tc>
        <w:tc>
          <w:tcPr>
            <w:tcW w:w="2171" w:type="dxa"/>
            <w:tcBorders>
              <w:bottom w:val="single" w:color="auto" w:sz="4" w:space="0"/>
            </w:tcBorders>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中新钢铁集团有限公司</w:t>
            </w:r>
          </w:p>
        </w:tc>
        <w:tc>
          <w:tcPr>
            <w:tcW w:w="2142" w:type="dxa"/>
            <w:tcBorders>
              <w:bottom w:val="single" w:color="auto" w:sz="4" w:space="0"/>
            </w:tcBorders>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rPr>
              <w:t>HRB400</w:t>
            </w:r>
            <w:r>
              <w:rPr>
                <w:rFonts w:hint="eastAsia" w:ascii="SJQY" w:hAnsi="SJQY" w:eastAsia="SJQY" w:cs="SJQY"/>
                <w:kern w:val="0"/>
                <w:sz w:val="22"/>
                <w:szCs w:val="22"/>
              </w:rPr>
              <w:t>C</w:t>
            </w:r>
            <w:r>
              <w:rPr>
                <w:rFonts w:hint="eastAsia" w:ascii="宋体" w:hAnsi="宋体" w:cs="宋体"/>
                <w:kern w:val="0"/>
                <w:sz w:val="22"/>
                <w:szCs w:val="22"/>
                <w:lang w:val="en-US" w:eastAsia="zh-CN"/>
              </w:rPr>
              <w:t>8</w:t>
            </w:r>
          </w:p>
        </w:tc>
        <w:tc>
          <w:tcPr>
            <w:tcW w:w="2590" w:type="dxa"/>
            <w:tcBorders>
              <w:bottom w:val="single" w:color="auto" w:sz="4" w:space="0"/>
            </w:tcBorders>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5B4E1056</w:t>
            </w:r>
          </w:p>
        </w:tc>
        <w:tc>
          <w:tcPr>
            <w:tcW w:w="2985" w:type="dxa"/>
            <w:tcBorders>
              <w:bottom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tcBorders>
              <w:top w:val="single" w:color="auto" w:sz="4" w:space="0"/>
            </w:tcBorders>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钢筋</w:t>
            </w:r>
          </w:p>
        </w:tc>
        <w:tc>
          <w:tcPr>
            <w:tcW w:w="2171" w:type="dxa"/>
            <w:tcBorders>
              <w:top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lang w:val="en-US" w:eastAsia="zh-CN"/>
              </w:rPr>
              <w:t>中新钢铁集团有限公司</w:t>
            </w:r>
          </w:p>
        </w:tc>
        <w:tc>
          <w:tcPr>
            <w:tcW w:w="2142" w:type="dxa"/>
            <w:tcBorders>
              <w:top w:val="single" w:color="auto" w:sz="4" w:space="0"/>
            </w:tcBorders>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rPr>
              <w:t>HRB400</w:t>
            </w:r>
            <w:r>
              <w:rPr>
                <w:rFonts w:hint="eastAsia" w:ascii="SJQY" w:hAnsi="SJQY" w:eastAsia="SJQY" w:cs="SJQY"/>
                <w:kern w:val="0"/>
                <w:sz w:val="22"/>
                <w:szCs w:val="22"/>
              </w:rPr>
              <w:t>C</w:t>
            </w:r>
            <w:r>
              <w:rPr>
                <w:rFonts w:hint="eastAsia" w:ascii="宋体" w:hAnsi="宋体" w:cs="宋体"/>
                <w:kern w:val="0"/>
                <w:sz w:val="22"/>
                <w:szCs w:val="22"/>
                <w:lang w:val="en-US" w:eastAsia="zh-CN"/>
              </w:rPr>
              <w:t>10</w:t>
            </w:r>
          </w:p>
        </w:tc>
        <w:tc>
          <w:tcPr>
            <w:tcW w:w="2590" w:type="dxa"/>
            <w:tcBorders>
              <w:top w:val="single" w:color="auto" w:sz="4" w:space="0"/>
            </w:tcBorders>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5A4E1178</w:t>
            </w:r>
          </w:p>
        </w:tc>
        <w:tc>
          <w:tcPr>
            <w:tcW w:w="2985" w:type="dxa"/>
            <w:tcBorders>
              <w:top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钢筋</w:t>
            </w:r>
          </w:p>
        </w:tc>
        <w:tc>
          <w:tcPr>
            <w:tcW w:w="2171" w:type="dxa"/>
            <w:vAlign w:val="center"/>
          </w:tcPr>
          <w:p>
            <w:pPr>
              <w:widowControl/>
              <w:jc w:val="center"/>
              <w:rPr>
                <w:rFonts w:ascii="宋体" w:hAnsi="宋体" w:cs="宋体"/>
                <w:kern w:val="0"/>
                <w:sz w:val="22"/>
                <w:szCs w:val="22"/>
              </w:rPr>
            </w:pPr>
            <w:r>
              <w:rPr>
                <w:rFonts w:hint="eastAsia" w:ascii="宋体" w:hAnsi="宋体" w:cs="宋体"/>
                <w:kern w:val="0"/>
                <w:sz w:val="22"/>
                <w:szCs w:val="22"/>
                <w:lang w:val="en-US" w:eastAsia="zh-CN"/>
              </w:rPr>
              <w:t>中新钢铁集团有限公司</w:t>
            </w:r>
          </w:p>
        </w:tc>
        <w:tc>
          <w:tcPr>
            <w:tcW w:w="2142" w:type="dxa"/>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rPr>
              <w:t>HRB400</w:t>
            </w:r>
            <w:r>
              <w:rPr>
                <w:rFonts w:hint="eastAsia" w:ascii="SJQY" w:hAnsi="SJQY" w:eastAsia="SJQY" w:cs="SJQY"/>
                <w:kern w:val="0"/>
                <w:sz w:val="22"/>
                <w:szCs w:val="22"/>
              </w:rPr>
              <w:t>C</w:t>
            </w:r>
            <w:r>
              <w:rPr>
                <w:rFonts w:hint="eastAsia" w:ascii="宋体" w:hAnsi="宋体" w:cs="宋体"/>
                <w:kern w:val="0"/>
                <w:sz w:val="22"/>
                <w:szCs w:val="22"/>
                <w:lang w:val="en-US" w:eastAsia="zh-CN"/>
              </w:rPr>
              <w:t>12</w:t>
            </w:r>
          </w:p>
        </w:tc>
        <w:tc>
          <w:tcPr>
            <w:tcW w:w="2590" w:type="dxa"/>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04B4V106</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钢筋</w:t>
            </w:r>
          </w:p>
        </w:tc>
        <w:tc>
          <w:tcPr>
            <w:tcW w:w="2171" w:type="dxa"/>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cs="宋体"/>
                <w:kern w:val="0"/>
                <w:sz w:val="22"/>
                <w:szCs w:val="22"/>
                <w:lang w:val="en-US" w:eastAsia="zh-CN" w:bidi="ar-SA"/>
              </w:rPr>
              <w:t>江苏彭钢</w:t>
            </w:r>
          </w:p>
        </w:tc>
        <w:tc>
          <w:tcPr>
            <w:tcW w:w="2142" w:type="dxa"/>
            <w:vAlign w:val="center"/>
          </w:tcPr>
          <w:p>
            <w:pPr>
              <w:widowControl/>
              <w:jc w:val="center"/>
              <w:rPr>
                <w:rFonts w:hint="default" w:ascii="宋体" w:hAnsi="宋体" w:cs="宋体"/>
                <w:kern w:val="0"/>
                <w:sz w:val="22"/>
                <w:szCs w:val="22"/>
                <w:lang w:val="en-US"/>
              </w:rPr>
            </w:pPr>
            <w:r>
              <w:rPr>
                <w:rFonts w:hint="eastAsia" w:ascii="宋体" w:hAnsi="宋体" w:cs="宋体"/>
                <w:kern w:val="0"/>
                <w:sz w:val="22"/>
                <w:szCs w:val="22"/>
              </w:rPr>
              <w:t>HRB400</w:t>
            </w:r>
            <w:r>
              <w:rPr>
                <w:rFonts w:hint="eastAsia" w:ascii="SJQY" w:hAnsi="SJQY" w:eastAsia="SJQY" w:cs="SJQY"/>
                <w:kern w:val="0"/>
                <w:sz w:val="22"/>
                <w:szCs w:val="22"/>
              </w:rPr>
              <w:t>C</w:t>
            </w:r>
            <w:r>
              <w:rPr>
                <w:rFonts w:hint="eastAsia" w:ascii="宋体" w:hAnsi="宋体" w:cs="宋体"/>
                <w:kern w:val="0"/>
                <w:sz w:val="22"/>
                <w:szCs w:val="22"/>
                <w:lang w:val="en-US" w:eastAsia="zh-CN"/>
              </w:rPr>
              <w:t>14</w:t>
            </w:r>
          </w:p>
        </w:tc>
        <w:tc>
          <w:tcPr>
            <w:tcW w:w="2590" w:type="dxa"/>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051-109</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钢筋</w:t>
            </w:r>
          </w:p>
        </w:tc>
        <w:tc>
          <w:tcPr>
            <w:tcW w:w="2171" w:type="dxa"/>
            <w:vAlign w:val="center"/>
          </w:tcPr>
          <w:p>
            <w:pPr>
              <w:widowControl/>
              <w:jc w:val="center"/>
              <w:rPr>
                <w:rFonts w:ascii="宋体" w:hAnsi="宋体" w:cs="宋体"/>
                <w:kern w:val="0"/>
                <w:sz w:val="22"/>
                <w:szCs w:val="22"/>
              </w:rPr>
            </w:pPr>
            <w:r>
              <w:rPr>
                <w:rFonts w:hint="eastAsia" w:ascii="宋体" w:hAnsi="宋体" w:cs="宋体"/>
                <w:kern w:val="0"/>
                <w:sz w:val="22"/>
                <w:szCs w:val="22"/>
                <w:lang w:val="en-US" w:eastAsia="zh-CN"/>
              </w:rPr>
              <w:t>中新钢铁集团有限公司</w:t>
            </w:r>
          </w:p>
        </w:tc>
        <w:tc>
          <w:tcPr>
            <w:tcW w:w="2142" w:type="dxa"/>
            <w:vAlign w:val="center"/>
          </w:tcPr>
          <w:p>
            <w:pPr>
              <w:widowControl/>
              <w:jc w:val="center"/>
              <w:rPr>
                <w:rFonts w:hint="default" w:ascii="宋体" w:hAnsi="宋体" w:cs="宋体"/>
                <w:kern w:val="0"/>
                <w:sz w:val="22"/>
                <w:szCs w:val="22"/>
                <w:lang w:val="en-US"/>
              </w:rPr>
            </w:pPr>
            <w:r>
              <w:rPr>
                <w:rFonts w:hint="eastAsia" w:ascii="宋体" w:hAnsi="宋体" w:cs="宋体"/>
                <w:kern w:val="0"/>
                <w:sz w:val="22"/>
                <w:szCs w:val="22"/>
              </w:rPr>
              <w:t>HRB400</w:t>
            </w:r>
            <w:r>
              <w:rPr>
                <w:rFonts w:hint="eastAsia" w:ascii="SJQY" w:hAnsi="SJQY" w:eastAsia="SJQY" w:cs="SJQY"/>
                <w:kern w:val="0"/>
                <w:sz w:val="22"/>
                <w:szCs w:val="22"/>
              </w:rPr>
              <w:t>C</w:t>
            </w:r>
            <w:r>
              <w:rPr>
                <w:rFonts w:hint="eastAsia" w:ascii="宋体" w:hAnsi="宋体" w:cs="宋体"/>
                <w:kern w:val="0"/>
                <w:sz w:val="22"/>
                <w:szCs w:val="22"/>
                <w:lang w:val="en-US" w:eastAsia="zh-CN"/>
              </w:rPr>
              <w:t>16</w:t>
            </w:r>
          </w:p>
        </w:tc>
        <w:tc>
          <w:tcPr>
            <w:tcW w:w="2590" w:type="dxa"/>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05A4V199</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钢筋</w:t>
            </w:r>
          </w:p>
        </w:tc>
        <w:tc>
          <w:tcPr>
            <w:tcW w:w="2171" w:type="dxa"/>
            <w:vAlign w:val="center"/>
          </w:tcPr>
          <w:p>
            <w:pPr>
              <w:widowControl/>
              <w:jc w:val="center"/>
              <w:rPr>
                <w:rFonts w:ascii="宋体" w:hAnsi="宋体" w:cs="宋体"/>
                <w:kern w:val="0"/>
                <w:sz w:val="22"/>
                <w:szCs w:val="22"/>
              </w:rPr>
            </w:pPr>
            <w:r>
              <w:rPr>
                <w:rFonts w:hint="eastAsia" w:ascii="宋体" w:hAnsi="宋体" w:cs="宋体"/>
                <w:kern w:val="0"/>
                <w:sz w:val="22"/>
                <w:szCs w:val="22"/>
                <w:lang w:val="en-US" w:eastAsia="zh-CN"/>
              </w:rPr>
              <w:t>中新钢铁集团有限公司</w:t>
            </w:r>
          </w:p>
        </w:tc>
        <w:tc>
          <w:tcPr>
            <w:tcW w:w="2142" w:type="dxa"/>
            <w:vAlign w:val="center"/>
          </w:tcPr>
          <w:p>
            <w:pPr>
              <w:widowControl/>
              <w:jc w:val="center"/>
              <w:rPr>
                <w:rFonts w:hint="default" w:ascii="宋体" w:hAnsi="宋体" w:cs="宋体"/>
                <w:kern w:val="0"/>
                <w:sz w:val="22"/>
                <w:szCs w:val="22"/>
                <w:lang w:val="en-US"/>
              </w:rPr>
            </w:pPr>
            <w:r>
              <w:rPr>
                <w:rFonts w:hint="eastAsia" w:ascii="宋体" w:hAnsi="宋体" w:cs="宋体"/>
                <w:kern w:val="0"/>
                <w:sz w:val="22"/>
                <w:szCs w:val="22"/>
              </w:rPr>
              <w:t>HRB400</w:t>
            </w:r>
            <w:r>
              <w:rPr>
                <w:rFonts w:hint="eastAsia" w:ascii="SJQY" w:hAnsi="SJQY" w:eastAsia="SJQY" w:cs="SJQY"/>
                <w:kern w:val="0"/>
                <w:sz w:val="22"/>
                <w:szCs w:val="22"/>
              </w:rPr>
              <w:t>C</w:t>
            </w:r>
            <w:r>
              <w:rPr>
                <w:rFonts w:hint="eastAsia" w:ascii="宋体" w:hAnsi="宋体" w:cs="宋体"/>
                <w:kern w:val="0"/>
                <w:sz w:val="22"/>
                <w:szCs w:val="22"/>
                <w:lang w:val="en-US" w:eastAsia="zh-CN"/>
              </w:rPr>
              <w:t>18</w:t>
            </w:r>
          </w:p>
        </w:tc>
        <w:tc>
          <w:tcPr>
            <w:tcW w:w="2590" w:type="dxa"/>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05B4V216</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钢筋</w:t>
            </w:r>
          </w:p>
        </w:tc>
        <w:tc>
          <w:tcPr>
            <w:tcW w:w="2171" w:type="dxa"/>
            <w:vAlign w:val="center"/>
          </w:tcPr>
          <w:p>
            <w:pPr>
              <w:widowControl/>
              <w:jc w:val="center"/>
              <w:rPr>
                <w:rFonts w:ascii="宋体" w:hAnsi="宋体" w:cs="宋体"/>
                <w:kern w:val="0"/>
                <w:sz w:val="22"/>
                <w:szCs w:val="22"/>
              </w:rPr>
            </w:pPr>
            <w:r>
              <w:rPr>
                <w:rFonts w:hint="eastAsia" w:ascii="宋体" w:hAnsi="宋体" w:cs="宋体"/>
                <w:kern w:val="0"/>
                <w:sz w:val="22"/>
                <w:szCs w:val="22"/>
                <w:lang w:val="en-US" w:eastAsia="zh-CN"/>
              </w:rPr>
              <w:t>中新钢铁集团有限公司</w:t>
            </w:r>
          </w:p>
        </w:tc>
        <w:tc>
          <w:tcPr>
            <w:tcW w:w="2142" w:type="dxa"/>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rPr>
              <w:t>HRB400</w:t>
            </w:r>
            <w:r>
              <w:rPr>
                <w:rFonts w:hint="eastAsia" w:ascii="SJQY" w:hAnsi="SJQY" w:eastAsia="SJQY" w:cs="SJQY"/>
                <w:kern w:val="0"/>
                <w:sz w:val="22"/>
                <w:szCs w:val="22"/>
              </w:rPr>
              <w:t>C</w:t>
            </w:r>
            <w:r>
              <w:rPr>
                <w:rFonts w:hint="eastAsia" w:ascii="宋体" w:hAnsi="宋体" w:cs="宋体"/>
                <w:kern w:val="0"/>
                <w:sz w:val="22"/>
                <w:szCs w:val="22"/>
                <w:lang w:val="en-US" w:eastAsia="zh-CN"/>
              </w:rPr>
              <w:t>20</w:t>
            </w:r>
          </w:p>
        </w:tc>
        <w:tc>
          <w:tcPr>
            <w:tcW w:w="2590" w:type="dxa"/>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05B4V186</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钢筋</w:t>
            </w:r>
          </w:p>
        </w:tc>
        <w:tc>
          <w:tcPr>
            <w:tcW w:w="2171" w:type="dxa"/>
            <w:vAlign w:val="center"/>
          </w:tcPr>
          <w:p>
            <w:pPr>
              <w:widowControl/>
              <w:jc w:val="center"/>
              <w:rPr>
                <w:rFonts w:ascii="宋体" w:hAnsi="宋体" w:cs="宋体"/>
                <w:kern w:val="0"/>
                <w:sz w:val="22"/>
                <w:szCs w:val="22"/>
              </w:rPr>
            </w:pPr>
            <w:r>
              <w:rPr>
                <w:rFonts w:hint="eastAsia" w:ascii="宋体" w:hAnsi="宋体" w:cs="宋体"/>
                <w:kern w:val="0"/>
                <w:sz w:val="22"/>
                <w:szCs w:val="22"/>
                <w:lang w:val="en-US" w:eastAsia="zh-CN"/>
              </w:rPr>
              <w:t>中新钢铁集团有限公司</w:t>
            </w:r>
          </w:p>
        </w:tc>
        <w:tc>
          <w:tcPr>
            <w:tcW w:w="2142" w:type="dxa"/>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rPr>
              <w:t>HRB400</w:t>
            </w:r>
            <w:r>
              <w:rPr>
                <w:rFonts w:hint="eastAsia" w:ascii="SJQY" w:hAnsi="SJQY" w:eastAsia="SJQY" w:cs="SJQY"/>
                <w:kern w:val="0"/>
                <w:sz w:val="22"/>
                <w:szCs w:val="22"/>
              </w:rPr>
              <w:t>C</w:t>
            </w:r>
            <w:r>
              <w:rPr>
                <w:rFonts w:hint="eastAsia" w:ascii="宋体" w:hAnsi="宋体" w:cs="宋体"/>
                <w:kern w:val="0"/>
                <w:sz w:val="22"/>
                <w:szCs w:val="22"/>
                <w:lang w:val="en-US" w:eastAsia="zh-CN"/>
              </w:rPr>
              <w:t>22</w:t>
            </w:r>
          </w:p>
        </w:tc>
        <w:tc>
          <w:tcPr>
            <w:tcW w:w="2590" w:type="dxa"/>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05B4V444</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钢筋</w:t>
            </w:r>
          </w:p>
        </w:tc>
        <w:tc>
          <w:tcPr>
            <w:tcW w:w="2171" w:type="dxa"/>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中新钢铁集团有限公司</w:t>
            </w:r>
          </w:p>
        </w:tc>
        <w:tc>
          <w:tcPr>
            <w:tcW w:w="2142" w:type="dxa"/>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rPr>
              <w:t>HRB400</w:t>
            </w:r>
            <w:r>
              <w:rPr>
                <w:rFonts w:hint="eastAsia" w:ascii="SJQY" w:hAnsi="SJQY" w:eastAsia="SJQY" w:cs="SJQY"/>
                <w:kern w:val="0"/>
                <w:sz w:val="22"/>
                <w:szCs w:val="22"/>
              </w:rPr>
              <w:t>C</w:t>
            </w:r>
            <w:r>
              <w:rPr>
                <w:rFonts w:hint="eastAsia" w:ascii="宋体" w:hAnsi="宋体" w:cs="宋体"/>
                <w:kern w:val="0"/>
                <w:sz w:val="22"/>
                <w:szCs w:val="22"/>
                <w:lang w:val="en-US" w:eastAsia="zh-CN"/>
              </w:rPr>
              <w:t>25</w:t>
            </w:r>
          </w:p>
        </w:tc>
        <w:tc>
          <w:tcPr>
            <w:tcW w:w="2590" w:type="dxa"/>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05B4V662</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钢筋</w:t>
            </w:r>
          </w:p>
        </w:tc>
        <w:tc>
          <w:tcPr>
            <w:tcW w:w="2171" w:type="dxa"/>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中新钢铁集团有限公司</w:t>
            </w:r>
          </w:p>
        </w:tc>
        <w:tc>
          <w:tcPr>
            <w:tcW w:w="2142" w:type="dxa"/>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rPr>
              <w:t>HRB400</w:t>
            </w:r>
            <w:r>
              <w:rPr>
                <w:rFonts w:hint="eastAsia" w:ascii="宋体" w:hAnsi="宋体" w:cs="宋体"/>
                <w:kern w:val="0"/>
                <w:sz w:val="22"/>
                <w:szCs w:val="22"/>
                <w:lang w:val="en-US" w:eastAsia="zh-CN"/>
              </w:rPr>
              <w:t>E</w:t>
            </w:r>
            <w:r>
              <w:rPr>
                <w:rFonts w:hint="eastAsia" w:ascii="SJQY" w:hAnsi="SJQY" w:eastAsia="SJQY" w:cs="SJQY"/>
                <w:kern w:val="0"/>
                <w:sz w:val="22"/>
                <w:szCs w:val="22"/>
              </w:rPr>
              <w:t>C</w:t>
            </w:r>
            <w:r>
              <w:rPr>
                <w:rFonts w:hint="eastAsia" w:ascii="宋体" w:hAnsi="宋体" w:cs="宋体"/>
                <w:kern w:val="0"/>
                <w:sz w:val="22"/>
                <w:szCs w:val="22"/>
                <w:lang w:val="en-US" w:eastAsia="zh-CN"/>
              </w:rPr>
              <w:t>12</w:t>
            </w:r>
          </w:p>
        </w:tc>
        <w:tc>
          <w:tcPr>
            <w:tcW w:w="2590" w:type="dxa"/>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05B4V662</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钢筋</w:t>
            </w:r>
          </w:p>
        </w:tc>
        <w:tc>
          <w:tcPr>
            <w:tcW w:w="2171" w:type="dxa"/>
            <w:vAlign w:val="center"/>
          </w:tcPr>
          <w:p>
            <w:pPr>
              <w:widowControl/>
              <w:jc w:val="center"/>
              <w:rPr>
                <w:rFonts w:ascii="宋体" w:hAnsi="宋体" w:cs="宋体"/>
                <w:kern w:val="0"/>
                <w:sz w:val="22"/>
                <w:szCs w:val="22"/>
              </w:rPr>
            </w:pPr>
            <w:r>
              <w:rPr>
                <w:rFonts w:hint="eastAsia" w:ascii="宋体" w:hAnsi="宋体" w:cs="宋体"/>
                <w:kern w:val="0"/>
                <w:sz w:val="22"/>
                <w:szCs w:val="22"/>
                <w:lang w:val="en-US" w:eastAsia="zh-CN"/>
              </w:rPr>
              <w:t>中新钢铁集团有限公司</w:t>
            </w:r>
          </w:p>
        </w:tc>
        <w:tc>
          <w:tcPr>
            <w:tcW w:w="2142" w:type="dxa"/>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rPr>
              <w:t>HRB400</w:t>
            </w:r>
            <w:r>
              <w:rPr>
                <w:rFonts w:hint="eastAsia" w:ascii="宋体" w:hAnsi="宋体" w:cs="宋体"/>
                <w:kern w:val="0"/>
                <w:sz w:val="22"/>
                <w:szCs w:val="22"/>
                <w:lang w:val="en-US" w:eastAsia="zh-CN"/>
              </w:rPr>
              <w:t>E</w:t>
            </w:r>
            <w:r>
              <w:rPr>
                <w:rFonts w:hint="eastAsia" w:ascii="SJQY" w:hAnsi="SJQY" w:eastAsia="SJQY" w:cs="SJQY"/>
                <w:kern w:val="0"/>
                <w:sz w:val="22"/>
                <w:szCs w:val="22"/>
              </w:rPr>
              <w:t>C</w:t>
            </w:r>
            <w:r>
              <w:rPr>
                <w:rFonts w:hint="eastAsia" w:ascii="宋体" w:hAnsi="宋体" w:cs="宋体"/>
                <w:kern w:val="0"/>
                <w:sz w:val="22"/>
                <w:szCs w:val="22"/>
                <w:lang w:val="en-US" w:eastAsia="zh-CN"/>
              </w:rPr>
              <w:t>14</w:t>
            </w:r>
          </w:p>
        </w:tc>
        <w:tc>
          <w:tcPr>
            <w:tcW w:w="2590" w:type="dxa"/>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05B4V394</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钢筋</w:t>
            </w:r>
          </w:p>
        </w:tc>
        <w:tc>
          <w:tcPr>
            <w:tcW w:w="2171" w:type="dxa"/>
            <w:vAlign w:val="center"/>
          </w:tcPr>
          <w:p>
            <w:pPr>
              <w:widowControl/>
              <w:jc w:val="center"/>
              <w:rPr>
                <w:rFonts w:ascii="宋体" w:hAnsi="宋体" w:cs="宋体"/>
                <w:kern w:val="0"/>
                <w:sz w:val="22"/>
                <w:szCs w:val="22"/>
              </w:rPr>
            </w:pPr>
            <w:r>
              <w:rPr>
                <w:rFonts w:hint="eastAsia" w:ascii="宋体" w:hAnsi="宋体" w:cs="宋体"/>
                <w:kern w:val="0"/>
                <w:sz w:val="22"/>
                <w:szCs w:val="22"/>
                <w:lang w:val="en-US" w:eastAsia="zh-CN"/>
              </w:rPr>
              <w:t>中新钢铁集团有限公司</w:t>
            </w:r>
          </w:p>
        </w:tc>
        <w:tc>
          <w:tcPr>
            <w:tcW w:w="2142" w:type="dxa"/>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rPr>
              <w:t>HRB400</w:t>
            </w:r>
            <w:r>
              <w:rPr>
                <w:rFonts w:hint="eastAsia" w:ascii="宋体" w:hAnsi="宋体" w:cs="宋体"/>
                <w:kern w:val="0"/>
                <w:sz w:val="22"/>
                <w:szCs w:val="22"/>
                <w:lang w:val="en-US" w:eastAsia="zh-CN"/>
              </w:rPr>
              <w:t>E</w:t>
            </w:r>
            <w:r>
              <w:rPr>
                <w:rFonts w:hint="eastAsia" w:ascii="SJQY" w:hAnsi="SJQY" w:eastAsia="SJQY" w:cs="SJQY"/>
                <w:kern w:val="0"/>
                <w:sz w:val="22"/>
                <w:szCs w:val="22"/>
              </w:rPr>
              <w:t>C</w:t>
            </w:r>
            <w:r>
              <w:rPr>
                <w:rFonts w:hint="eastAsia" w:ascii="宋体" w:hAnsi="宋体" w:cs="宋体"/>
                <w:kern w:val="0"/>
                <w:sz w:val="22"/>
                <w:szCs w:val="22"/>
                <w:lang w:val="en-US" w:eastAsia="zh-CN"/>
              </w:rPr>
              <w:t>16</w:t>
            </w:r>
          </w:p>
        </w:tc>
        <w:tc>
          <w:tcPr>
            <w:tcW w:w="2590" w:type="dxa"/>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05B4V106</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restart"/>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钢筋</w:t>
            </w:r>
          </w:p>
        </w:tc>
        <w:tc>
          <w:tcPr>
            <w:tcW w:w="2171" w:type="dxa"/>
            <w:vAlign w:val="center"/>
          </w:tcPr>
          <w:p>
            <w:pPr>
              <w:widowControl/>
              <w:jc w:val="center"/>
              <w:rPr>
                <w:rFonts w:ascii="宋体" w:hAnsi="宋体" w:eastAsia="宋体" w:cs="宋体"/>
                <w:kern w:val="0"/>
                <w:sz w:val="22"/>
                <w:szCs w:val="22"/>
                <w:lang w:val="en-US" w:eastAsia="zh-CN" w:bidi="ar-SA"/>
              </w:rPr>
            </w:pPr>
            <w:r>
              <w:rPr>
                <w:rFonts w:hint="eastAsia" w:ascii="宋体" w:hAnsi="宋体" w:cs="宋体"/>
                <w:kern w:val="0"/>
                <w:sz w:val="22"/>
                <w:szCs w:val="22"/>
                <w:lang w:val="en-US" w:eastAsia="zh-CN"/>
              </w:rPr>
              <w:t>中新钢铁集团有限公司</w:t>
            </w:r>
          </w:p>
        </w:tc>
        <w:tc>
          <w:tcPr>
            <w:tcW w:w="2142" w:type="dxa"/>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cs="宋体"/>
                <w:kern w:val="0"/>
                <w:sz w:val="22"/>
                <w:szCs w:val="22"/>
              </w:rPr>
              <w:t>HRB400</w:t>
            </w:r>
            <w:r>
              <w:rPr>
                <w:rFonts w:hint="eastAsia" w:ascii="宋体" w:hAnsi="宋体" w:cs="宋体"/>
                <w:kern w:val="0"/>
                <w:sz w:val="22"/>
                <w:szCs w:val="22"/>
                <w:lang w:val="en-US" w:eastAsia="zh-CN"/>
              </w:rPr>
              <w:t>E</w:t>
            </w:r>
            <w:r>
              <w:rPr>
                <w:rFonts w:hint="eastAsia" w:ascii="SJQY" w:hAnsi="SJQY" w:eastAsia="SJQY" w:cs="SJQY"/>
                <w:kern w:val="0"/>
                <w:sz w:val="22"/>
                <w:szCs w:val="22"/>
              </w:rPr>
              <w:t>C</w:t>
            </w:r>
            <w:r>
              <w:rPr>
                <w:rFonts w:hint="eastAsia" w:ascii="宋体" w:hAnsi="宋体" w:cs="宋体"/>
                <w:kern w:val="0"/>
                <w:sz w:val="22"/>
                <w:szCs w:val="22"/>
                <w:lang w:val="en-US" w:eastAsia="zh-CN"/>
              </w:rPr>
              <w:t>18</w:t>
            </w:r>
          </w:p>
        </w:tc>
        <w:tc>
          <w:tcPr>
            <w:tcW w:w="2590" w:type="dxa"/>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05B4V915</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钢筋</w:t>
            </w:r>
          </w:p>
        </w:tc>
        <w:tc>
          <w:tcPr>
            <w:tcW w:w="2171" w:type="dxa"/>
            <w:vAlign w:val="center"/>
          </w:tcPr>
          <w:p>
            <w:pPr>
              <w:widowControl/>
              <w:jc w:val="center"/>
              <w:rPr>
                <w:rFonts w:ascii="宋体" w:hAnsi="宋体" w:eastAsia="宋体" w:cs="宋体"/>
                <w:kern w:val="0"/>
                <w:sz w:val="22"/>
                <w:szCs w:val="22"/>
                <w:lang w:val="en-US" w:eastAsia="zh-CN" w:bidi="ar-SA"/>
              </w:rPr>
            </w:pPr>
            <w:r>
              <w:rPr>
                <w:rFonts w:hint="eastAsia" w:ascii="宋体" w:hAnsi="宋体" w:cs="宋体"/>
                <w:kern w:val="0"/>
                <w:sz w:val="22"/>
                <w:szCs w:val="22"/>
                <w:lang w:val="en-US" w:eastAsia="zh-CN"/>
              </w:rPr>
              <w:t>中新钢铁集团有限公司</w:t>
            </w:r>
          </w:p>
        </w:tc>
        <w:tc>
          <w:tcPr>
            <w:tcW w:w="2142" w:type="dxa"/>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cs="宋体"/>
                <w:kern w:val="0"/>
                <w:sz w:val="22"/>
                <w:szCs w:val="22"/>
              </w:rPr>
              <w:t>HRB400</w:t>
            </w:r>
            <w:r>
              <w:rPr>
                <w:rFonts w:hint="eastAsia" w:ascii="宋体" w:hAnsi="宋体" w:cs="宋体"/>
                <w:kern w:val="0"/>
                <w:sz w:val="22"/>
                <w:szCs w:val="22"/>
                <w:lang w:val="en-US" w:eastAsia="zh-CN"/>
              </w:rPr>
              <w:t>E</w:t>
            </w:r>
            <w:r>
              <w:rPr>
                <w:rFonts w:hint="eastAsia" w:ascii="SJQY" w:hAnsi="SJQY" w:eastAsia="SJQY" w:cs="SJQY"/>
                <w:kern w:val="0"/>
                <w:sz w:val="22"/>
                <w:szCs w:val="22"/>
              </w:rPr>
              <w:t>C</w:t>
            </w:r>
            <w:r>
              <w:rPr>
                <w:rFonts w:hint="eastAsia" w:ascii="宋体" w:hAnsi="宋体" w:cs="宋体"/>
                <w:kern w:val="0"/>
                <w:sz w:val="22"/>
                <w:szCs w:val="22"/>
                <w:lang w:val="en-US" w:eastAsia="zh-CN"/>
              </w:rPr>
              <w:t>20</w:t>
            </w:r>
          </w:p>
        </w:tc>
        <w:tc>
          <w:tcPr>
            <w:tcW w:w="2590" w:type="dxa"/>
            <w:vAlign w:val="center"/>
          </w:tcPr>
          <w:p>
            <w:pPr>
              <w:widowControl/>
              <w:jc w:val="center"/>
              <w:rPr>
                <w:rFonts w:hint="default" w:ascii="宋体" w:hAnsi="宋体" w:eastAsia="宋体" w:cs="宋体"/>
                <w:color w:val="000000"/>
                <w:kern w:val="0"/>
                <w:sz w:val="22"/>
                <w:szCs w:val="22"/>
                <w:lang w:val="en-US" w:eastAsia="zh-CN" w:bidi="ar-SA"/>
              </w:rPr>
            </w:pPr>
            <w:r>
              <w:rPr>
                <w:rFonts w:hint="eastAsia" w:ascii="宋体" w:hAnsi="宋体" w:cs="宋体"/>
                <w:color w:val="000000"/>
                <w:kern w:val="0"/>
                <w:sz w:val="22"/>
                <w:szCs w:val="22"/>
                <w:lang w:val="en-US" w:eastAsia="zh-CN" w:bidi="ar-SA"/>
              </w:rPr>
              <w:t>05B4V316</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混凝土</w:t>
            </w:r>
          </w:p>
        </w:tc>
        <w:tc>
          <w:tcPr>
            <w:tcW w:w="2171" w:type="dxa"/>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cs="宋体"/>
                <w:kern w:val="0"/>
                <w:sz w:val="22"/>
                <w:szCs w:val="22"/>
              </w:rPr>
              <w:t>日照市圣海建筑工程有限公司</w:t>
            </w:r>
          </w:p>
        </w:tc>
        <w:tc>
          <w:tcPr>
            <w:tcW w:w="2142" w:type="dxa"/>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cs="宋体"/>
                <w:kern w:val="0"/>
                <w:sz w:val="22"/>
                <w:szCs w:val="22"/>
              </w:rPr>
              <w:t>C20、C30、C35</w:t>
            </w:r>
          </w:p>
        </w:tc>
        <w:tc>
          <w:tcPr>
            <w:tcW w:w="2590" w:type="dxa"/>
            <w:vAlign w:val="center"/>
          </w:tcPr>
          <w:p>
            <w:pPr>
              <w:widowControl/>
              <w:jc w:val="center"/>
              <w:rPr>
                <w:rFonts w:hint="default" w:ascii="宋体" w:hAnsi="宋体" w:eastAsia="宋体" w:cs="宋体"/>
                <w:color w:val="000000"/>
                <w:kern w:val="0"/>
                <w:sz w:val="22"/>
                <w:szCs w:val="22"/>
                <w:lang w:val="en-US" w:eastAsia="zh-CN" w:bidi="ar-SA"/>
              </w:rPr>
            </w:pPr>
          </w:p>
        </w:tc>
        <w:tc>
          <w:tcPr>
            <w:tcW w:w="2985" w:type="dxa"/>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117" w:hRule="atLeast"/>
        </w:trPr>
        <w:tc>
          <w:tcPr>
            <w:tcW w:w="1582" w:type="dxa"/>
            <w:gridSpan w:val="2"/>
            <w:vMerge w:val="restart"/>
            <w:vAlign w:val="center"/>
          </w:tcPr>
          <w:p>
            <w:pPr>
              <w:widowControl/>
              <w:jc w:val="center"/>
              <w:rPr>
                <w:rFonts w:ascii="宋体" w:hAnsi="宋体" w:cs="宋体"/>
                <w:color w:val="000000"/>
                <w:kern w:val="0"/>
                <w:sz w:val="24"/>
              </w:rPr>
            </w:pPr>
            <w:r>
              <w:rPr>
                <w:rFonts w:hint="eastAsia" w:ascii="宋体" w:hAnsi="宋体" w:cs="宋体"/>
                <w:color w:val="000000"/>
                <w:kern w:val="0"/>
                <w:sz w:val="24"/>
              </w:rPr>
              <w:t>实体质量信息</w:t>
            </w:r>
          </w:p>
        </w:tc>
        <w:tc>
          <w:tcPr>
            <w:tcW w:w="2127" w:type="dxa"/>
            <w:vAlign w:val="center"/>
          </w:tcPr>
          <w:p>
            <w:pPr>
              <w:widowControl/>
              <w:jc w:val="left"/>
              <w:rPr>
                <w:rFonts w:ascii="宋体" w:hAnsi="宋体" w:cs="宋体"/>
                <w:color w:val="000000"/>
                <w:kern w:val="0"/>
                <w:sz w:val="24"/>
              </w:rPr>
            </w:pPr>
            <w:r>
              <w:rPr>
                <w:rFonts w:hint="eastAsia" w:ascii="宋体" w:hAnsi="宋体" w:cs="宋体"/>
                <w:color w:val="000000"/>
                <w:kern w:val="0"/>
                <w:sz w:val="24"/>
              </w:rPr>
              <w:t>地基基础分部工程质量验收记录</w:t>
            </w:r>
          </w:p>
        </w:tc>
        <w:tc>
          <w:tcPr>
            <w:tcW w:w="9888" w:type="dxa"/>
            <w:gridSpan w:val="4"/>
          </w:tcPr>
          <w:p>
            <w:pPr>
              <w:overflowPunct w:val="0"/>
              <w:topLinePunct/>
              <w:spacing w:line="560" w:lineRule="exact"/>
              <w:jc w:val="center"/>
              <w:rPr>
                <w:rFonts w:ascii="宋体" w:hAnsi="宋体" w:cs="宋体"/>
                <w:color w:val="000000"/>
                <w:kern w:val="0"/>
                <w:sz w:val="24"/>
              </w:rPr>
            </w:pPr>
            <w:r>
              <w:rPr>
                <w:rFonts w:hint="eastAsia" w:ascii="宋体" w:hAnsi="宋体" w:cs="宋体"/>
                <w:color w:val="000000"/>
                <w:kern w:val="0"/>
                <w:sz w:val="24"/>
              </w:rPr>
              <w:t>验收时间、结论（附验收记录）</w:t>
            </w:r>
          </w:p>
          <w:p>
            <w:pPr>
              <w:overflowPunct w:val="0"/>
              <w:topLinePunct/>
              <w:spacing w:line="560" w:lineRule="exact"/>
              <w:jc w:val="center"/>
              <w:rPr>
                <w:rFonts w:ascii="宋体" w:hAnsi="宋体" w:cs="宋体"/>
                <w:color w:val="000000"/>
                <w:kern w:val="0"/>
                <w:sz w:val="24"/>
              </w:rPr>
            </w:pPr>
            <w:r>
              <w:rPr>
                <w:rFonts w:hint="eastAsia" w:ascii="宋体" w:hAnsi="宋体" w:cs="宋体"/>
                <w:color w:val="000000"/>
                <w:kern w:val="0"/>
                <w:sz w:val="24"/>
                <w:lang w:val="en-US" w:eastAsia="zh-CN"/>
              </w:rPr>
              <w:t>8</w:t>
            </w:r>
            <w:r>
              <w:rPr>
                <w:rFonts w:hint="eastAsia" w:ascii="宋体" w:hAnsi="宋体" w:cs="宋体"/>
                <w:color w:val="000000"/>
                <w:kern w:val="0"/>
                <w:sz w:val="24"/>
              </w:rPr>
              <w:t>#住宅楼地基验收时间:</w:t>
            </w:r>
            <w:r>
              <w:rPr>
                <w:rFonts w:hint="eastAsia" w:ascii="宋体" w:hAnsi="宋体" w:cs="宋体"/>
                <w:color w:val="000000"/>
                <w:kern w:val="0"/>
                <w:sz w:val="24"/>
                <w:lang w:val="en-US" w:eastAsia="zh-CN"/>
              </w:rPr>
              <w:t>2019.5.2</w:t>
            </w:r>
            <w:r>
              <w:rPr>
                <w:rFonts w:hint="eastAsia" w:ascii="宋体" w:hAnsi="宋体" w:cs="宋体"/>
                <w:color w:val="000000"/>
                <w:kern w:val="0"/>
                <w:sz w:val="24"/>
              </w:rPr>
              <w:t xml:space="preserve">     </w:t>
            </w:r>
            <w:r>
              <w:rPr>
                <w:rFonts w:hint="eastAsia" w:ascii="宋体" w:hAnsi="宋体" w:cs="宋体"/>
                <w:color w:val="000000"/>
                <w:kern w:val="0"/>
                <w:sz w:val="24"/>
                <w:lang w:val="en-US" w:eastAsia="zh-CN"/>
              </w:rPr>
              <w:t xml:space="preserve">   </w:t>
            </w:r>
            <w:r>
              <w:rPr>
                <w:rFonts w:hint="eastAsia" w:ascii="宋体" w:hAnsi="宋体" w:cs="宋体"/>
                <w:color w:val="000000"/>
                <w:kern w:val="0"/>
                <w:sz w:val="24"/>
              </w:rPr>
              <w:t>基础验收时间：2019.</w:t>
            </w:r>
            <w:r>
              <w:rPr>
                <w:rFonts w:hint="eastAsia" w:ascii="宋体" w:hAnsi="宋体" w:cs="宋体"/>
                <w:color w:val="000000"/>
                <w:kern w:val="0"/>
                <w:sz w:val="24"/>
                <w:lang w:val="en-US" w:eastAsia="zh-CN"/>
              </w:rPr>
              <w:t>6.16</w:t>
            </w:r>
            <w:r>
              <w:rPr>
                <w:rFonts w:hint="eastAsia" w:ascii="宋体" w:hAnsi="宋体" w:cs="宋体"/>
                <w:color w:val="000000"/>
                <w:kern w:val="0"/>
                <w:sz w:val="24"/>
              </w:rPr>
              <w:t xml:space="preserve">     </w:t>
            </w:r>
          </w:p>
          <w:p>
            <w:pPr>
              <w:overflowPunct w:val="0"/>
              <w:topLinePunct/>
              <w:spacing w:line="560" w:lineRule="exact"/>
              <w:jc w:val="center"/>
              <w:rPr>
                <w:rFonts w:ascii="宋体" w:hAnsi="宋体" w:cs="宋体"/>
                <w:color w:val="000000"/>
                <w:kern w:val="0"/>
                <w:sz w:val="24"/>
              </w:rPr>
            </w:pPr>
            <w:r>
              <w:rPr>
                <w:rFonts w:hint="eastAsia" w:ascii="宋体" w:hAnsi="宋体" w:cs="宋体"/>
                <w:color w:val="000000"/>
                <w:kern w:val="0"/>
                <w:sz w:val="24"/>
              </w:rPr>
              <w:t xml:space="preserve">  经验收合格（附验收记录）</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vAlign w:val="center"/>
          </w:tcPr>
          <w:p>
            <w:pPr>
              <w:widowControl/>
              <w:jc w:val="left"/>
              <w:rPr>
                <w:rFonts w:ascii="宋体" w:hAnsi="宋体" w:cs="宋体"/>
                <w:color w:val="000000"/>
                <w:kern w:val="0"/>
                <w:sz w:val="24"/>
              </w:rPr>
            </w:pPr>
          </w:p>
        </w:tc>
        <w:tc>
          <w:tcPr>
            <w:tcW w:w="2127" w:type="dxa"/>
            <w:tcBorders>
              <w:bottom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主体结构分部工程质量验收记录</w:t>
            </w:r>
          </w:p>
        </w:tc>
        <w:tc>
          <w:tcPr>
            <w:tcW w:w="9888" w:type="dxa"/>
            <w:gridSpan w:val="4"/>
            <w:tcBorders>
              <w:bottom w:val="single" w:color="auto" w:sz="4" w:space="0"/>
            </w:tcBorders>
          </w:tcPr>
          <w:p>
            <w:pPr>
              <w:overflowPunct w:val="0"/>
              <w:topLinePunct/>
              <w:spacing w:line="560" w:lineRule="exact"/>
              <w:jc w:val="center"/>
              <w:rPr>
                <w:rFonts w:ascii="宋体" w:hAnsi="宋体" w:cs="宋体"/>
                <w:color w:val="000000"/>
                <w:kern w:val="0"/>
                <w:sz w:val="24"/>
              </w:rPr>
            </w:pPr>
            <w:r>
              <w:rPr>
                <w:rFonts w:hint="eastAsia" w:ascii="宋体" w:hAnsi="宋体" w:cs="宋体"/>
                <w:color w:val="000000"/>
                <w:kern w:val="0"/>
                <w:sz w:val="24"/>
              </w:rPr>
              <w:t>验收时间、结论（附验收记录）</w:t>
            </w:r>
          </w:p>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cs="宋体"/>
                <w:color w:val="000000"/>
                <w:kern w:val="0"/>
                <w:sz w:val="24"/>
              </w:rPr>
              <w:t>主体验收时间：2020.</w:t>
            </w:r>
            <w:r>
              <w:rPr>
                <w:rFonts w:hint="eastAsia" w:ascii="宋体" w:hAnsi="宋体" w:cs="宋体"/>
                <w:color w:val="000000"/>
                <w:kern w:val="0"/>
                <w:sz w:val="24"/>
                <w:lang w:val="en-US" w:eastAsia="zh-CN"/>
              </w:rPr>
              <w:t>4.14</w:t>
            </w:r>
          </w:p>
          <w:p>
            <w:pPr>
              <w:overflowPunct w:val="0"/>
              <w:topLinePunct/>
              <w:spacing w:line="560" w:lineRule="exact"/>
              <w:jc w:val="center"/>
              <w:rPr>
                <w:rFonts w:ascii="宋体" w:hAnsi="宋体" w:cs="宋体"/>
                <w:color w:val="000000"/>
                <w:kern w:val="0"/>
                <w:sz w:val="24"/>
              </w:rPr>
            </w:pPr>
            <w:r>
              <w:rPr>
                <w:rFonts w:hint="eastAsia" w:ascii="宋体" w:hAnsi="宋体" w:cs="宋体"/>
                <w:color w:val="000000"/>
                <w:kern w:val="0"/>
                <w:sz w:val="24"/>
              </w:rPr>
              <w:t>经验收合格（附验收记录）</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vAlign w:val="center"/>
          </w:tcPr>
          <w:p>
            <w:pPr>
              <w:widowControl/>
              <w:jc w:val="left"/>
              <w:rPr>
                <w:rFonts w:ascii="宋体" w:hAnsi="宋体" w:cs="宋体"/>
                <w:color w:val="000000"/>
                <w:kern w:val="0"/>
                <w:sz w:val="24"/>
              </w:rPr>
            </w:pPr>
          </w:p>
        </w:tc>
        <w:tc>
          <w:tcPr>
            <w:tcW w:w="2127" w:type="dxa"/>
            <w:tcBorders>
              <w:bottom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主体结构实体质量检测情况</w:t>
            </w:r>
          </w:p>
        </w:tc>
        <w:tc>
          <w:tcPr>
            <w:tcW w:w="9888" w:type="dxa"/>
            <w:gridSpan w:val="4"/>
            <w:tcBorders>
              <w:bottom w:val="single" w:color="auto" w:sz="4" w:space="0"/>
            </w:tcBorders>
            <w:vAlign w:val="center"/>
          </w:tcPr>
          <w:p>
            <w:pPr>
              <w:overflowPunct w:val="0"/>
              <w:topLinePunct/>
              <w:spacing w:line="560" w:lineRule="exact"/>
              <w:jc w:val="center"/>
              <w:rPr>
                <w:rFonts w:ascii="宋体" w:hAnsi="宋体" w:cs="宋体"/>
                <w:color w:val="000000"/>
                <w:kern w:val="0"/>
                <w:sz w:val="24"/>
              </w:rPr>
            </w:pPr>
            <w:r>
              <w:rPr>
                <w:rFonts w:hint="eastAsia" w:ascii="宋体" w:hAnsi="宋体" w:cs="宋体"/>
                <w:kern w:val="0"/>
                <w:sz w:val="24"/>
              </w:rPr>
              <w:t>检测项目，检测报</w:t>
            </w:r>
            <w:r>
              <w:rPr>
                <w:rFonts w:hint="eastAsia" w:ascii="宋体" w:hAnsi="宋体" w:cs="宋体"/>
                <w:color w:val="000000"/>
                <w:kern w:val="0"/>
                <w:sz w:val="24"/>
              </w:rPr>
              <w:t>告出具时间、结论</w:t>
            </w:r>
          </w:p>
          <w:p>
            <w:pPr>
              <w:numPr>
                <w:ilvl w:val="0"/>
                <w:numId w:val="1"/>
              </w:numPr>
              <w:overflowPunct w:val="0"/>
              <w:topLinePunct/>
              <w:spacing w:line="560" w:lineRule="exact"/>
              <w:jc w:val="center"/>
              <w:rPr>
                <w:rFonts w:hint="eastAsia" w:ascii="宋体" w:hAnsi="宋体" w:cs="宋体"/>
                <w:color w:val="000000"/>
                <w:kern w:val="0"/>
                <w:sz w:val="24"/>
                <w:lang w:val="en-US" w:eastAsia="zh-CN"/>
              </w:rPr>
            </w:pPr>
            <w:r>
              <w:rPr>
                <w:rFonts w:hint="eastAsia" w:ascii="宋体" w:hAnsi="宋体" w:cs="宋体"/>
                <w:color w:val="000000"/>
                <w:kern w:val="0"/>
                <w:sz w:val="24"/>
                <w:lang w:val="en-US" w:eastAsia="zh-CN"/>
              </w:rPr>
              <w:t>回弹 检测时间2020.3.31</w:t>
            </w:r>
          </w:p>
          <w:p>
            <w:pPr>
              <w:numPr>
                <w:ilvl w:val="0"/>
                <w:numId w:val="1"/>
              </w:num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cs="宋体"/>
                <w:color w:val="000000"/>
                <w:kern w:val="0"/>
                <w:sz w:val="24"/>
                <w:lang w:val="en-US" w:eastAsia="zh-CN"/>
              </w:rPr>
              <w:t>取芯 检测时间2020.3.15</w:t>
            </w:r>
          </w:p>
          <w:p>
            <w:pPr>
              <w:numPr>
                <w:ilvl w:val="0"/>
                <w:numId w:val="1"/>
              </w:num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cs="宋体"/>
                <w:color w:val="000000"/>
                <w:kern w:val="0"/>
                <w:sz w:val="24"/>
                <w:lang w:val="en-US" w:eastAsia="zh-CN"/>
              </w:rPr>
              <w:t xml:space="preserve"> 钢筋保护层 检测时间2020.3.12</w:t>
            </w:r>
          </w:p>
          <w:p>
            <w:pPr>
              <w:overflowPunct w:val="0"/>
              <w:topLinePunct/>
              <w:spacing w:line="560" w:lineRule="exact"/>
              <w:jc w:val="center"/>
              <w:rPr>
                <w:rFonts w:ascii="宋体" w:hAnsi="宋体" w:cs="宋体"/>
                <w:color w:val="000000"/>
                <w:kern w:val="0"/>
                <w:sz w:val="24"/>
              </w:rPr>
            </w:pPr>
            <w:r>
              <w:rPr>
                <w:rFonts w:hint="eastAsia" w:ascii="宋体" w:hAnsi="宋体" w:cs="宋体"/>
                <w:color w:val="000000"/>
                <w:kern w:val="0"/>
                <w:sz w:val="24"/>
                <w:lang w:val="en-US" w:eastAsia="zh-CN"/>
              </w:rPr>
              <w:t xml:space="preserve">              4.拉结筋锚固强度 检测时间2020.4.13       均已合格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vAlign w:val="center"/>
          </w:tcPr>
          <w:p>
            <w:pPr>
              <w:widowControl/>
              <w:jc w:val="left"/>
              <w:rPr>
                <w:rFonts w:ascii="宋体" w:hAnsi="宋体" w:cs="宋体"/>
                <w:color w:val="000000"/>
                <w:kern w:val="0"/>
                <w:sz w:val="24"/>
              </w:rPr>
            </w:pPr>
          </w:p>
        </w:tc>
        <w:tc>
          <w:tcPr>
            <w:tcW w:w="2127" w:type="dxa"/>
            <w:tcBorders>
              <w:bottom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优质工程创建情况</w:t>
            </w:r>
          </w:p>
        </w:tc>
        <w:tc>
          <w:tcPr>
            <w:tcW w:w="9888" w:type="dxa"/>
            <w:gridSpan w:val="4"/>
            <w:tcBorders>
              <w:bottom w:val="single" w:color="auto" w:sz="4" w:space="0"/>
            </w:tcBorders>
            <w:vAlign w:val="center"/>
          </w:tcPr>
          <w:p>
            <w:pPr>
              <w:overflowPunct w:val="0"/>
              <w:topLinePunct/>
              <w:spacing w:line="560" w:lineRule="exact"/>
              <w:jc w:val="center"/>
              <w:rPr>
                <w:rFonts w:ascii="宋体" w:hAnsi="宋体" w:cs="宋体"/>
                <w:color w:val="000000"/>
                <w:kern w:val="0"/>
                <w:sz w:val="24"/>
              </w:rPr>
            </w:pPr>
            <w:r>
              <w:rPr>
                <w:rFonts w:hint="eastAsia" w:ascii="宋体" w:hAnsi="宋体" w:cs="宋体"/>
                <w:color w:val="000000"/>
                <w:kern w:val="0"/>
                <w:sz w:val="24"/>
              </w:rPr>
              <w:t>奖项名称、获奖时间（附证明文件）</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vAlign w:val="center"/>
          </w:tcPr>
          <w:p>
            <w:pPr>
              <w:widowControl/>
              <w:jc w:val="left"/>
              <w:rPr>
                <w:rFonts w:ascii="宋体" w:hAnsi="宋体" w:cs="宋体"/>
                <w:color w:val="000000"/>
                <w:kern w:val="0"/>
                <w:sz w:val="24"/>
              </w:rPr>
            </w:pPr>
          </w:p>
        </w:tc>
        <w:tc>
          <w:tcPr>
            <w:tcW w:w="2127" w:type="dxa"/>
            <w:tcBorders>
              <w:bottom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建设过程中受到主管部门行政处罚和信用惩戒涉及的工程质量问题及整改情况</w:t>
            </w:r>
          </w:p>
        </w:tc>
        <w:tc>
          <w:tcPr>
            <w:tcW w:w="9888" w:type="dxa"/>
            <w:gridSpan w:val="4"/>
            <w:tcBorders>
              <w:bottom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无</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vAlign w:val="center"/>
          </w:tcPr>
          <w:p>
            <w:pPr>
              <w:widowControl/>
              <w:jc w:val="left"/>
              <w:rPr>
                <w:rFonts w:ascii="宋体" w:hAnsi="宋体" w:cs="宋体"/>
                <w:color w:val="000000"/>
                <w:kern w:val="0"/>
                <w:sz w:val="24"/>
              </w:rPr>
            </w:pPr>
          </w:p>
        </w:tc>
        <w:tc>
          <w:tcPr>
            <w:tcW w:w="2127" w:type="dxa"/>
            <w:tcBorders>
              <w:bottom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保修期内发生工程质量责任事故、反复性群体性工程质量缺陷问题投诉的整修处理情况</w:t>
            </w:r>
          </w:p>
        </w:tc>
        <w:tc>
          <w:tcPr>
            <w:tcW w:w="9888" w:type="dxa"/>
            <w:gridSpan w:val="4"/>
            <w:tcBorders>
              <w:bottom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无</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374" w:hRule="atLeast"/>
        </w:trPr>
        <w:tc>
          <w:tcPr>
            <w:tcW w:w="578" w:type="dxa"/>
            <w:tcBorders>
              <w:right w:val="single" w:color="auto" w:sz="4" w:space="0"/>
            </w:tcBorders>
            <w:vAlign w:val="center"/>
          </w:tcPr>
          <w:p>
            <w:pPr>
              <w:widowControl/>
              <w:jc w:val="left"/>
              <w:rPr>
                <w:rFonts w:ascii="宋体" w:hAnsi="宋体" w:cs="宋体"/>
                <w:color w:val="000000"/>
                <w:kern w:val="0"/>
                <w:sz w:val="24"/>
              </w:rPr>
            </w:pPr>
            <w:bookmarkStart w:id="0" w:name="_GoBack"/>
            <w:bookmarkEnd w:id="0"/>
            <w:r>
              <w:rPr>
                <w:rFonts w:hint="eastAsia" w:ascii="宋体" w:hAnsi="宋体" w:cs="宋体"/>
                <w:color w:val="000000"/>
                <w:kern w:val="0"/>
                <w:sz w:val="24"/>
              </w:rPr>
              <w:t>备注</w:t>
            </w:r>
          </w:p>
        </w:tc>
        <w:tc>
          <w:tcPr>
            <w:tcW w:w="13019" w:type="dxa"/>
            <w:gridSpan w:val="6"/>
            <w:tcBorders>
              <w:lef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根据《日照市住宅工程质量信息公示实施方案》，建设单位通过单位官方网站、微信公众号、向业主发放文书资料等方式对住宅工程质量信息进行公示，同时须向建设主管部门提报。质量信息公示应按规定分阶段进行，提倡将有关书面材料的原价扫描件作为附件公示，建议各单位将质量信息利用软件制作成二维码进行提报公示。</w:t>
            </w:r>
          </w:p>
        </w:tc>
      </w:tr>
    </w:tbl>
    <w:p>
      <w:pPr>
        <w:overflowPunct w:val="0"/>
        <w:topLinePunct/>
        <w:spacing w:line="400" w:lineRule="exact"/>
        <w:rPr>
          <w:rFonts w:ascii="黑体" w:eastAsia="黑体"/>
          <w:sz w:val="32"/>
          <w:szCs w:val="32"/>
        </w:rPr>
      </w:pPr>
    </w:p>
    <w:p>
      <w:pPr>
        <w:overflowPunct w:val="0"/>
        <w:topLinePunct/>
        <w:spacing w:line="200" w:lineRule="exact"/>
        <w:rPr>
          <w:rFonts w:ascii="仿宋_GB2312" w:eastAsia="仿宋_GB2312"/>
          <w:sz w:val="32"/>
          <w:szCs w:val="32"/>
        </w:rPr>
      </w:pPr>
    </w:p>
    <w:p/>
    <w:p/>
    <w:p/>
    <w:p>
      <w:r>
        <w:drawing>
          <wp:anchor distT="0" distB="0" distL="114935" distR="114935" simplePos="0" relativeHeight="251659264" behindDoc="1" locked="0" layoutInCell="1" allowOverlap="1">
            <wp:simplePos x="0" y="0"/>
            <wp:positionH relativeFrom="column">
              <wp:posOffset>4266565</wp:posOffset>
            </wp:positionH>
            <wp:positionV relativeFrom="paragraph">
              <wp:posOffset>42545</wp:posOffset>
            </wp:positionV>
            <wp:extent cx="4319905" cy="5760085"/>
            <wp:effectExtent l="0" t="0" r="0" b="12065"/>
            <wp:wrapTight wrapText="bothSides">
              <wp:wrapPolygon>
                <wp:start x="0" y="0"/>
                <wp:lineTo x="0" y="21502"/>
                <wp:lineTo x="21527" y="21502"/>
                <wp:lineTo x="21527" y="0"/>
                <wp:lineTo x="0" y="0"/>
              </wp:wrapPolygon>
            </wp:wrapTight>
            <wp:docPr id="7" name="图片 2"/>
            <wp:cNvGraphicFramePr/>
            <a:graphic xmlns:a="http://schemas.openxmlformats.org/drawingml/2006/main">
              <a:graphicData uri="http://schemas.openxmlformats.org/drawingml/2006/picture">
                <pic:pic xmlns:pic="http://schemas.openxmlformats.org/drawingml/2006/picture">
                  <pic:nvPicPr>
                    <pic:cNvPr id="7" name="图片 2"/>
                    <pic:cNvPicPr/>
                  </pic:nvPicPr>
                  <pic:blipFill>
                    <a:blip r:embed="rId4"/>
                    <a:stretch>
                      <a:fillRect/>
                    </a:stretch>
                  </pic:blipFill>
                  <pic:spPr>
                    <a:xfrm>
                      <a:off x="0" y="0"/>
                      <a:ext cx="4319905" cy="5760085"/>
                    </a:xfrm>
                    <a:prstGeom prst="rect">
                      <a:avLst/>
                    </a:prstGeom>
                    <a:noFill/>
                    <a:ln>
                      <a:noFill/>
                    </a:ln>
                  </pic:spPr>
                </pic:pic>
              </a:graphicData>
            </a:graphic>
          </wp:anchor>
        </w:drawing>
      </w:r>
      <w:r>
        <w:drawing>
          <wp:anchor distT="0" distB="0" distL="114935" distR="114935" simplePos="0" relativeHeight="251658240" behindDoc="1" locked="0" layoutInCell="1" allowOverlap="1">
            <wp:simplePos x="0" y="0"/>
            <wp:positionH relativeFrom="column">
              <wp:posOffset>-285750</wp:posOffset>
            </wp:positionH>
            <wp:positionV relativeFrom="paragraph">
              <wp:posOffset>42545</wp:posOffset>
            </wp:positionV>
            <wp:extent cx="4319905" cy="5760085"/>
            <wp:effectExtent l="0" t="0" r="4445" b="12065"/>
            <wp:wrapTight wrapText="bothSides">
              <wp:wrapPolygon>
                <wp:start x="0" y="0"/>
                <wp:lineTo x="0" y="21502"/>
                <wp:lineTo x="21527" y="21502"/>
                <wp:lineTo x="21527" y="0"/>
                <wp:lineTo x="0" y="0"/>
              </wp:wrapPolygon>
            </wp:wrapTight>
            <wp:docPr id="6" name="图片 1"/>
            <wp:cNvGraphicFramePr/>
            <a:graphic xmlns:a="http://schemas.openxmlformats.org/drawingml/2006/main">
              <a:graphicData uri="http://schemas.openxmlformats.org/drawingml/2006/picture">
                <pic:pic xmlns:pic="http://schemas.openxmlformats.org/drawingml/2006/picture">
                  <pic:nvPicPr>
                    <pic:cNvPr id="6" name="图片 1"/>
                    <pic:cNvPicPr/>
                  </pic:nvPicPr>
                  <pic:blipFill>
                    <a:blip r:embed="rId5"/>
                    <a:stretch>
                      <a:fillRect/>
                    </a:stretch>
                  </pic:blipFill>
                  <pic:spPr>
                    <a:xfrm>
                      <a:off x="0" y="0"/>
                      <a:ext cx="4319905" cy="5760085"/>
                    </a:xfrm>
                    <a:prstGeom prst="rect">
                      <a:avLst/>
                    </a:prstGeom>
                    <a:noFill/>
                    <a:ln>
                      <a:noFill/>
                    </a:ln>
                  </pic:spPr>
                </pic:pic>
              </a:graphicData>
            </a:graphic>
          </wp:anchor>
        </w:drawing>
      </w:r>
    </w:p>
    <w:p>
      <w:r>
        <w:drawing>
          <wp:anchor distT="0" distB="0" distL="114935" distR="114935" simplePos="0" relativeHeight="251661312" behindDoc="1" locked="0" layoutInCell="1" allowOverlap="1">
            <wp:simplePos x="0" y="0"/>
            <wp:positionH relativeFrom="column">
              <wp:posOffset>4304665</wp:posOffset>
            </wp:positionH>
            <wp:positionV relativeFrom="paragraph">
              <wp:posOffset>85725</wp:posOffset>
            </wp:positionV>
            <wp:extent cx="4319905" cy="5760085"/>
            <wp:effectExtent l="0" t="0" r="0" b="12065"/>
            <wp:wrapTight wrapText="bothSides">
              <wp:wrapPolygon>
                <wp:start x="0" y="0"/>
                <wp:lineTo x="0" y="21502"/>
                <wp:lineTo x="21527" y="21502"/>
                <wp:lineTo x="21527" y="0"/>
                <wp:lineTo x="0" y="0"/>
              </wp:wrapPolygon>
            </wp:wrapTight>
            <wp:docPr id="9" name="图片 4"/>
            <wp:cNvGraphicFramePr/>
            <a:graphic xmlns:a="http://schemas.openxmlformats.org/drawingml/2006/main">
              <a:graphicData uri="http://schemas.openxmlformats.org/drawingml/2006/picture">
                <pic:pic xmlns:pic="http://schemas.openxmlformats.org/drawingml/2006/picture">
                  <pic:nvPicPr>
                    <pic:cNvPr id="9" name="图片 4"/>
                    <pic:cNvPicPr/>
                  </pic:nvPicPr>
                  <pic:blipFill>
                    <a:blip r:embed="rId6"/>
                    <a:stretch>
                      <a:fillRect/>
                    </a:stretch>
                  </pic:blipFill>
                  <pic:spPr>
                    <a:xfrm>
                      <a:off x="0" y="0"/>
                      <a:ext cx="4319905" cy="5760085"/>
                    </a:xfrm>
                    <a:prstGeom prst="rect">
                      <a:avLst/>
                    </a:prstGeom>
                    <a:noFill/>
                    <a:ln>
                      <a:noFill/>
                    </a:ln>
                  </pic:spPr>
                </pic:pic>
              </a:graphicData>
            </a:graphic>
          </wp:anchor>
        </w:drawing>
      </w:r>
      <w:r>
        <w:drawing>
          <wp:anchor distT="0" distB="0" distL="114935" distR="114935" simplePos="0" relativeHeight="251660288" behindDoc="1" locked="0" layoutInCell="1" allowOverlap="1">
            <wp:simplePos x="0" y="0"/>
            <wp:positionH relativeFrom="column">
              <wp:posOffset>-285750</wp:posOffset>
            </wp:positionH>
            <wp:positionV relativeFrom="paragraph">
              <wp:posOffset>57150</wp:posOffset>
            </wp:positionV>
            <wp:extent cx="4319905" cy="5760085"/>
            <wp:effectExtent l="0" t="0" r="0" b="12065"/>
            <wp:wrapTight wrapText="bothSides">
              <wp:wrapPolygon>
                <wp:start x="0" y="0"/>
                <wp:lineTo x="0" y="21502"/>
                <wp:lineTo x="21527" y="21502"/>
                <wp:lineTo x="21527" y="0"/>
                <wp:lineTo x="0" y="0"/>
              </wp:wrapPolygon>
            </wp:wrapTight>
            <wp:docPr id="8" name="图片 3"/>
            <wp:cNvGraphicFramePr/>
            <a:graphic xmlns:a="http://schemas.openxmlformats.org/drawingml/2006/main">
              <a:graphicData uri="http://schemas.openxmlformats.org/drawingml/2006/picture">
                <pic:pic xmlns:pic="http://schemas.openxmlformats.org/drawingml/2006/picture">
                  <pic:nvPicPr>
                    <pic:cNvPr id="8" name="图片 3"/>
                    <pic:cNvPicPr/>
                  </pic:nvPicPr>
                  <pic:blipFill>
                    <a:blip r:embed="rId7"/>
                    <a:stretch>
                      <a:fillRect/>
                    </a:stretch>
                  </pic:blipFill>
                  <pic:spPr>
                    <a:xfrm>
                      <a:off x="0" y="0"/>
                      <a:ext cx="4319905" cy="5760085"/>
                    </a:xfrm>
                    <a:prstGeom prst="rect">
                      <a:avLst/>
                    </a:prstGeom>
                    <a:noFill/>
                    <a:ln>
                      <a:noFill/>
                    </a:ln>
                  </pic:spPr>
                </pic:pic>
              </a:graphicData>
            </a:graphic>
          </wp:anchor>
        </w:drawing>
      </w:r>
    </w:p>
    <w:p>
      <w:r>
        <w:drawing>
          <wp:anchor distT="0" distB="0" distL="114935" distR="114935" simplePos="0" relativeHeight="251663360" behindDoc="1" locked="0" layoutInCell="1" allowOverlap="1">
            <wp:simplePos x="0" y="0"/>
            <wp:positionH relativeFrom="column">
              <wp:posOffset>4276090</wp:posOffset>
            </wp:positionH>
            <wp:positionV relativeFrom="paragraph">
              <wp:posOffset>38100</wp:posOffset>
            </wp:positionV>
            <wp:extent cx="4319905" cy="5760085"/>
            <wp:effectExtent l="0" t="0" r="4445" b="31115"/>
            <wp:wrapTight wrapText="bothSides">
              <wp:wrapPolygon>
                <wp:start x="0" y="0"/>
                <wp:lineTo x="0" y="21502"/>
                <wp:lineTo x="21527" y="21502"/>
                <wp:lineTo x="21527" y="0"/>
                <wp:lineTo x="0" y="0"/>
              </wp:wrapPolygon>
            </wp:wrapTight>
            <wp:docPr id="11" name="图片 6"/>
            <wp:cNvGraphicFramePr/>
            <a:graphic xmlns:a="http://schemas.openxmlformats.org/drawingml/2006/main">
              <a:graphicData uri="http://schemas.openxmlformats.org/drawingml/2006/picture">
                <pic:pic xmlns:pic="http://schemas.openxmlformats.org/drawingml/2006/picture">
                  <pic:nvPicPr>
                    <pic:cNvPr id="11" name="图片 6"/>
                    <pic:cNvPicPr/>
                  </pic:nvPicPr>
                  <pic:blipFill>
                    <a:blip r:embed="rId8"/>
                    <a:stretch>
                      <a:fillRect/>
                    </a:stretch>
                  </pic:blipFill>
                  <pic:spPr>
                    <a:xfrm>
                      <a:off x="0" y="0"/>
                      <a:ext cx="4319905" cy="5760085"/>
                    </a:xfrm>
                    <a:prstGeom prst="rect">
                      <a:avLst/>
                    </a:prstGeom>
                    <a:noFill/>
                    <a:ln>
                      <a:noFill/>
                    </a:ln>
                  </pic:spPr>
                </pic:pic>
              </a:graphicData>
            </a:graphic>
          </wp:anchor>
        </w:drawing>
      </w:r>
      <w:r>
        <w:drawing>
          <wp:anchor distT="0" distB="0" distL="114935" distR="114935" simplePos="0" relativeHeight="251662336" behindDoc="1" locked="0" layoutInCell="1" allowOverlap="1">
            <wp:simplePos x="0" y="0"/>
            <wp:positionH relativeFrom="column">
              <wp:posOffset>-228600</wp:posOffset>
            </wp:positionH>
            <wp:positionV relativeFrom="paragraph">
              <wp:posOffset>13970</wp:posOffset>
            </wp:positionV>
            <wp:extent cx="4319905" cy="5760085"/>
            <wp:effectExtent l="0" t="0" r="0" b="12065"/>
            <wp:wrapTight wrapText="bothSides">
              <wp:wrapPolygon>
                <wp:start x="0" y="0"/>
                <wp:lineTo x="0" y="21502"/>
                <wp:lineTo x="21527" y="21502"/>
                <wp:lineTo x="21527" y="0"/>
                <wp:lineTo x="0" y="0"/>
              </wp:wrapPolygon>
            </wp:wrapTight>
            <wp:docPr id="10" name="图片 5"/>
            <wp:cNvGraphicFramePr/>
            <a:graphic xmlns:a="http://schemas.openxmlformats.org/drawingml/2006/main">
              <a:graphicData uri="http://schemas.openxmlformats.org/drawingml/2006/picture">
                <pic:pic xmlns:pic="http://schemas.openxmlformats.org/drawingml/2006/picture">
                  <pic:nvPicPr>
                    <pic:cNvPr id="10" name="图片 5"/>
                    <pic:cNvPicPr/>
                  </pic:nvPicPr>
                  <pic:blipFill>
                    <a:blip r:embed="rId9"/>
                    <a:stretch>
                      <a:fillRect/>
                    </a:stretch>
                  </pic:blipFill>
                  <pic:spPr>
                    <a:xfrm>
                      <a:off x="0" y="0"/>
                      <a:ext cx="4319905" cy="5760085"/>
                    </a:xfrm>
                    <a:prstGeom prst="rect">
                      <a:avLst/>
                    </a:prstGeom>
                    <a:noFill/>
                    <a:ln>
                      <a:noFill/>
                    </a:ln>
                  </pic:spPr>
                </pic:pic>
              </a:graphicData>
            </a:graphic>
          </wp:anchor>
        </w:drawing>
      </w:r>
    </w:p>
    <w:sectPr>
      <w:pgSz w:w="16838" w:h="11906" w:orient="landscape"/>
      <w:pgMar w:top="1304" w:right="2098" w:bottom="1474" w:left="1985" w:header="851" w:footer="992" w:gutter="0"/>
      <w:cols w:space="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0000000000000000000"/>
    <w:charset w:val="86"/>
    <w:family w:val="auto"/>
    <w:pitch w:val="default"/>
    <w:sig w:usb0="00000000" w:usb1="00000000" w:usb2="00000012" w:usb3="00000000" w:csb0="00040001" w:csb1="00000000"/>
  </w:font>
  <w:font w:name="SJQY">
    <w:altName w:val="宋体"/>
    <w:panose1 w:val="02010600030101010101"/>
    <w:charset w:val="86"/>
    <w:family w:val="auto"/>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82B599"/>
    <w:multiLevelType w:val="singleLevel"/>
    <w:tmpl w:val="7582B599"/>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7A18"/>
    <w:rsid w:val="00947A18"/>
    <w:rsid w:val="0097377F"/>
    <w:rsid w:val="00EB2A9C"/>
    <w:rsid w:val="01F52233"/>
    <w:rsid w:val="05CD463D"/>
    <w:rsid w:val="06565A50"/>
    <w:rsid w:val="0A5D7ABA"/>
    <w:rsid w:val="202A7C4E"/>
    <w:rsid w:val="29FC48A8"/>
    <w:rsid w:val="2E80579E"/>
    <w:rsid w:val="3DB3638E"/>
    <w:rsid w:val="404061B2"/>
    <w:rsid w:val="41931EA3"/>
    <w:rsid w:val="482D4C2E"/>
    <w:rsid w:val="575942DA"/>
    <w:rsid w:val="780B7B3B"/>
    <w:rsid w:val="7EA831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5"/>
    <w:qFormat/>
    <w:uiPriority w:val="99"/>
    <w:pPr>
      <w:spacing w:after="120"/>
    </w:pPr>
  </w:style>
  <w:style w:type="character" w:customStyle="1" w:styleId="5">
    <w:name w:val="正文文本 Char"/>
    <w:link w:val="2"/>
    <w:qFormat/>
    <w:uiPriority w:val="99"/>
    <w:rPr>
      <w:kern w:val="2"/>
      <w:sz w:val="21"/>
      <w:szCs w:val="24"/>
    </w:rPr>
  </w:style>
  <w:style w:type="character" w:customStyle="1" w:styleId="6">
    <w:name w:val="正文文本 字符"/>
    <w:basedOn w:val="4"/>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336</Words>
  <Characters>1921</Characters>
  <Lines>16</Lines>
  <Paragraphs>4</Paragraphs>
  <TotalTime>34</TotalTime>
  <ScaleCrop>false</ScaleCrop>
  <LinksUpToDate>false</LinksUpToDate>
  <CharactersWithSpaces>2253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2020-12-31T04:13:00Z</dcterms:created>
  <dc:creator>Administrator</dc:creator>
  <cp:lastModifiedBy>滕辉</cp:lastModifiedBy>
  <dcterms:modified xsi:type="dcterms:W3CDTF">2021-01-18T04:47:55Z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