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overflowPunct/>
        <w:bidi w:val="0"/>
        <w:spacing w:line="56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山东海洋文化旅游发展集团有限公司202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年度清雪除冰工作方案</w:t>
      </w:r>
    </w:p>
    <w:p>
      <w:pPr>
        <w:pStyle w:val="2"/>
        <w:keepNext w:val="0"/>
        <w:keepLines w:val="0"/>
        <w:pageBreakBefore w:val="0"/>
        <w:kinsoku/>
        <w:overflowPunct/>
        <w:bidi w:val="0"/>
        <w:spacing w:line="560" w:lineRule="exact"/>
        <w:textAlignment w:val="auto"/>
        <w:rPr>
          <w:rFonts w:ascii="Times New Roman" w:hAnsi="Times New Roman"/>
        </w:rPr>
      </w:pP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为贯彻落实</w:t>
      </w:r>
      <w:r>
        <w:rPr>
          <w:rFonts w:hint="eastAsia" w:ascii="Times New Roman" w:hAnsi="Times New Roman" w:eastAsia="仿宋_GB2312"/>
          <w:sz w:val="32"/>
          <w:szCs w:val="32"/>
          <w:lang w:val="en-US" w:eastAsia="zh-CN"/>
        </w:rPr>
        <w:t>日照</w:t>
      </w:r>
      <w:r>
        <w:rPr>
          <w:rFonts w:ascii="Times New Roman" w:hAnsi="Times New Roman" w:eastAsia="仿宋_GB2312"/>
          <w:sz w:val="32"/>
          <w:szCs w:val="32"/>
        </w:rPr>
        <w:t>市城市防雪应急指挥部《关于印发〈日照市202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年度清雪除冰工作方案〉的通知》要求，全面做好城市清雪除冰工作，确保雪后道路畅通、交通安全和市容整洁，</w:t>
      </w:r>
      <w:r>
        <w:rPr>
          <w:rFonts w:hint="eastAsia" w:ascii="Times New Roman" w:hAnsi="Times New Roman" w:eastAsia="仿宋_GB2312"/>
          <w:sz w:val="32"/>
          <w:szCs w:val="32"/>
          <w:lang w:val="en-US" w:eastAsia="zh-CN"/>
        </w:rPr>
        <w:t>结合集团实际，</w:t>
      </w:r>
      <w:r>
        <w:rPr>
          <w:rFonts w:ascii="Times New Roman" w:hAnsi="Times New Roman" w:eastAsia="仿宋_GB2312"/>
          <w:sz w:val="32"/>
          <w:szCs w:val="32"/>
        </w:rPr>
        <w:t>制定工作方案如下。</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一、总体要求</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实行集团统一领导，各子公司按照区域管理原则，具体承担本单位分管区域及I级响应期间</w:t>
      </w:r>
      <w:r>
        <w:rPr>
          <w:rFonts w:ascii="Times New Roman" w:hAnsi="Times New Roman" w:eastAsia="仿宋_GB2312"/>
          <w:sz w:val="32"/>
          <w:szCs w:val="32"/>
        </w:rPr>
        <w:t>济南路（烟台路－青岛路）段</w:t>
      </w:r>
      <w:r>
        <w:rPr>
          <w:rFonts w:ascii="Times New Roman" w:hAnsi="Times New Roman" w:eastAsia="仿宋_GB2312"/>
          <w:bCs/>
          <w:sz w:val="32"/>
          <w:szCs w:val="32"/>
        </w:rPr>
        <w:t>清雪除冰工作，以</w:t>
      </w: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机械化和人工清雪为主，融雪剂为辅助</w:t>
      </w: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的绿色清雪理念，精准、有序、及时开展城市清雪除冰应急作业，确保雪后城市车辆、行人交通安全。</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二、组织领导及职责分工</w:t>
      </w:r>
    </w:p>
    <w:p>
      <w:pPr>
        <w:keepNext w:val="0"/>
        <w:keepLines w:val="0"/>
        <w:pageBreakBefore w:val="0"/>
        <w:kinsoku/>
        <w:overflowPunct/>
        <w:bidi w:val="0"/>
        <w:spacing w:line="560" w:lineRule="exact"/>
        <w:ind w:firstLine="640" w:firstLineChars="200"/>
        <w:textAlignment w:val="auto"/>
        <w:rPr>
          <w:rFonts w:ascii="Times New Roman" w:hAnsi="Times New Roman" w:eastAsia="仿宋_GB2312"/>
          <w:w w:val="105"/>
          <w:sz w:val="32"/>
          <w:szCs w:val="32"/>
        </w:rPr>
      </w:pPr>
      <w:r>
        <w:rPr>
          <w:rFonts w:ascii="Times New Roman" w:hAnsi="Times New Roman" w:eastAsia="仿宋_GB2312"/>
          <w:bCs/>
          <w:sz w:val="32"/>
          <w:szCs w:val="32"/>
        </w:rPr>
        <w:t>成立山东海洋文旅集团防雪应急指挥部（以下简称</w:t>
      </w: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指挥部</w:t>
      </w: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），全面负责清雪除冰工作</w:t>
      </w:r>
      <w:r>
        <w:rPr>
          <w:rFonts w:ascii="Times New Roman" w:hAnsi="Times New Roman" w:eastAsia="仿宋_GB2312"/>
          <w:w w:val="105"/>
          <w:sz w:val="32"/>
          <w:szCs w:val="32"/>
        </w:rPr>
        <w:t>。由党委书记、董事长</w:t>
      </w:r>
      <w:r>
        <w:rPr>
          <w:rFonts w:hint="eastAsia" w:ascii="Times New Roman" w:hAnsi="Times New Roman" w:eastAsia="仿宋_GB2312"/>
          <w:w w:val="105"/>
          <w:sz w:val="32"/>
          <w:szCs w:val="32"/>
          <w:lang w:val="en-US" w:eastAsia="zh-CN"/>
        </w:rPr>
        <w:t>马妮</w:t>
      </w:r>
      <w:r>
        <w:rPr>
          <w:rFonts w:ascii="Times New Roman" w:hAnsi="Times New Roman" w:eastAsia="仿宋_GB2312"/>
          <w:w w:val="105"/>
          <w:sz w:val="32"/>
          <w:szCs w:val="32"/>
        </w:rPr>
        <w:t>、党委副书记、总经理</w:t>
      </w:r>
      <w:r>
        <w:rPr>
          <w:rFonts w:hint="eastAsia" w:ascii="Times New Roman" w:hAnsi="Times New Roman" w:eastAsia="仿宋_GB2312"/>
          <w:w w:val="105"/>
          <w:sz w:val="32"/>
          <w:szCs w:val="32"/>
          <w:lang w:val="en-US" w:eastAsia="zh-CN"/>
        </w:rPr>
        <w:t>王永强</w:t>
      </w:r>
      <w:r>
        <w:rPr>
          <w:rFonts w:ascii="Times New Roman" w:hAnsi="Times New Roman" w:eastAsia="仿宋_GB2312"/>
          <w:w w:val="105"/>
          <w:sz w:val="32"/>
          <w:szCs w:val="32"/>
        </w:rPr>
        <w:t>任指挥，其他班子成员任副指挥，成员由集团部室相关部门负责人及各子公司负责人担任。</w:t>
      </w:r>
      <w:r>
        <w:rPr>
          <w:rFonts w:ascii="Times New Roman" w:hAnsi="Times New Roman" w:eastAsia="仿宋_GB2312"/>
          <w:bCs/>
          <w:sz w:val="32"/>
          <w:szCs w:val="32"/>
        </w:rPr>
        <w:t>指挥部下设办公室，</w:t>
      </w:r>
      <w:r>
        <w:rPr>
          <w:rFonts w:ascii="Times New Roman" w:hAnsi="Times New Roman" w:eastAsia="仿宋_GB2312"/>
          <w:w w:val="105"/>
          <w:sz w:val="32"/>
          <w:szCs w:val="32"/>
        </w:rPr>
        <w:t>办公室设在建设管理部</w:t>
      </w:r>
      <w:r>
        <w:rPr>
          <w:rFonts w:ascii="Times New Roman" w:hAnsi="Times New Roman" w:eastAsia="仿宋_GB2312"/>
          <w:sz w:val="32"/>
          <w:szCs w:val="32"/>
        </w:rPr>
        <w:t>，办公室主任由建设管理部部长担任</w:t>
      </w:r>
      <w:r>
        <w:rPr>
          <w:rFonts w:ascii="Times New Roman" w:hAnsi="Times New Roman" w:eastAsia="仿宋_GB2312"/>
          <w:w w:val="105"/>
          <w:sz w:val="32"/>
          <w:szCs w:val="32"/>
        </w:rPr>
        <w:t>。各子公司成立清雪除冰突击队，队长由各子公司负责人担任，作为本单位清雪除冰责任人，负责区域范围内清雪除冰工作，确定一名联络人，负责清雪除冰情况上报工作。</w:t>
      </w:r>
    </w:p>
    <w:p>
      <w:pPr>
        <w:keepNext w:val="0"/>
        <w:keepLines w:val="0"/>
        <w:pageBreakBefore w:val="0"/>
        <w:kinsoku/>
        <w:overflowPunct/>
        <w:bidi w:val="0"/>
        <w:spacing w:line="560" w:lineRule="exact"/>
        <w:ind w:firstLine="672" w:firstLineChars="200"/>
        <w:textAlignment w:val="auto"/>
        <w:rPr>
          <w:rFonts w:ascii="Times New Roman" w:hAnsi="Times New Roman" w:eastAsia="仿宋_GB2312"/>
          <w:w w:val="105"/>
          <w:sz w:val="32"/>
          <w:szCs w:val="32"/>
        </w:rPr>
      </w:pPr>
      <w:r>
        <w:rPr>
          <w:rFonts w:ascii="Times New Roman" w:hAnsi="Times New Roman" w:eastAsia="仿宋_GB2312"/>
          <w:w w:val="105"/>
          <w:sz w:val="32"/>
          <w:szCs w:val="32"/>
        </w:rPr>
        <w:t>（一）指挥部负</w:t>
      </w:r>
      <w:r>
        <w:rPr>
          <w:rFonts w:ascii="Times New Roman" w:hAnsi="Times New Roman" w:eastAsia="仿宋_GB2312"/>
          <w:sz w:val="32"/>
          <w:szCs w:val="32"/>
        </w:rPr>
        <w:t>责启动应急响应、工作调度及现场督导。</w:t>
      </w:r>
    </w:p>
    <w:p>
      <w:pPr>
        <w:keepNext w:val="0"/>
        <w:keepLines w:val="0"/>
        <w:pageBreakBefore w:val="0"/>
        <w:kinsoku/>
        <w:overflowPunct/>
        <w:bidi w:val="0"/>
        <w:spacing w:line="560" w:lineRule="exact"/>
        <w:ind w:firstLine="672" w:firstLineChars="200"/>
        <w:textAlignment w:val="auto"/>
        <w:rPr>
          <w:rFonts w:hint="default" w:ascii="Times New Roman" w:hAnsi="Times New Roman" w:eastAsia="仿宋_GB2312"/>
          <w:sz w:val="32"/>
          <w:szCs w:val="32"/>
          <w:lang w:val="en-US" w:eastAsia="zh-CN"/>
        </w:rPr>
      </w:pPr>
      <w:r>
        <w:rPr>
          <w:rFonts w:ascii="Times New Roman" w:hAnsi="Times New Roman" w:eastAsia="仿宋_GB2312"/>
          <w:w w:val="105"/>
          <w:sz w:val="32"/>
          <w:szCs w:val="32"/>
        </w:rPr>
        <w:t>（二）党群工作部负责</w:t>
      </w:r>
      <w:r>
        <w:rPr>
          <w:rFonts w:ascii="Times New Roman" w:hAnsi="Times New Roman" w:eastAsia="仿宋_GB2312"/>
          <w:bCs/>
          <w:sz w:val="32"/>
          <w:szCs w:val="32"/>
        </w:rPr>
        <w:t>积极宣传清雪工作进展情况；</w:t>
      </w:r>
      <w:r>
        <w:rPr>
          <w:rFonts w:ascii="Times New Roman" w:hAnsi="Times New Roman" w:eastAsia="仿宋_GB2312"/>
          <w:w w:val="105"/>
          <w:sz w:val="32"/>
          <w:szCs w:val="32"/>
        </w:rPr>
        <w:t>综合管理部负责人员后勤保障工作；财务部</w:t>
      </w:r>
      <w:r>
        <w:rPr>
          <w:rFonts w:ascii="Times New Roman" w:hAnsi="Times New Roman" w:eastAsia="仿宋_GB2312"/>
          <w:bCs/>
          <w:sz w:val="32"/>
          <w:szCs w:val="32"/>
        </w:rPr>
        <w:t>负</w:t>
      </w:r>
      <w:r>
        <w:rPr>
          <w:rFonts w:ascii="Times New Roman" w:hAnsi="Times New Roman" w:eastAsia="仿宋_GB2312"/>
          <w:sz w:val="32"/>
          <w:szCs w:val="32"/>
        </w:rPr>
        <w:t>责统筹安排清雪除冰所需资金，保障必要的除雪机械、设备、物资购置等专项资金及时到位</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纪委负责对责任落实不到位的单位和个人予以通报。</w:t>
      </w:r>
    </w:p>
    <w:p>
      <w:pPr>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（三）各子公司按照</w:t>
      </w:r>
      <w:r>
        <w:rPr>
          <w:rFonts w:hint="eastAsia" w:ascii="Times New Roman" w:hAnsi="Times New Roman" w:eastAsia="仿宋_GB2312"/>
          <w:sz w:val="32"/>
          <w:szCs w:val="32"/>
          <w:lang w:val="en-US" w:eastAsia="zh-CN"/>
        </w:rPr>
        <w:t>集团</w:t>
      </w:r>
      <w:r>
        <w:rPr>
          <w:rFonts w:ascii="Times New Roman" w:hAnsi="Times New Roman" w:eastAsia="仿宋_GB2312"/>
          <w:sz w:val="32"/>
          <w:szCs w:val="32"/>
        </w:rPr>
        <w:t>指挥部要求，</w:t>
      </w:r>
      <w:r>
        <w:rPr>
          <w:rFonts w:hint="eastAsia" w:ascii="Times New Roman" w:hAnsi="Times New Roman" w:eastAsia="仿宋_GB2312"/>
          <w:sz w:val="32"/>
          <w:szCs w:val="32"/>
          <w:lang w:val="en-US" w:eastAsia="zh-CN"/>
        </w:rPr>
        <w:t>负责</w:t>
      </w:r>
      <w:r>
        <w:rPr>
          <w:rFonts w:ascii="Times New Roman" w:hAnsi="Times New Roman" w:eastAsia="仿宋_GB2312"/>
          <w:w w:val="105"/>
          <w:sz w:val="32"/>
          <w:szCs w:val="32"/>
        </w:rPr>
        <w:t>责任区域清雪除冰</w:t>
      </w:r>
      <w:r>
        <w:rPr>
          <w:rFonts w:hint="eastAsia" w:ascii="Times New Roman" w:hAnsi="Times New Roman" w:eastAsia="仿宋_GB2312"/>
          <w:w w:val="105"/>
          <w:sz w:val="32"/>
          <w:szCs w:val="32"/>
          <w:lang w:val="en-US" w:eastAsia="zh-CN"/>
        </w:rPr>
        <w:t>工作</w:t>
      </w:r>
      <w:r>
        <w:rPr>
          <w:rFonts w:ascii="Times New Roman" w:hAnsi="Times New Roman" w:eastAsia="仿宋_GB2312"/>
          <w:w w:val="105"/>
          <w:sz w:val="32"/>
          <w:szCs w:val="32"/>
        </w:rPr>
        <w:t>，</w:t>
      </w:r>
      <w:r>
        <w:rPr>
          <w:rFonts w:hint="eastAsia" w:ascii="Times New Roman" w:hAnsi="Times New Roman" w:eastAsia="仿宋_GB2312"/>
          <w:w w:val="105"/>
          <w:sz w:val="32"/>
          <w:szCs w:val="32"/>
          <w:lang w:val="en-US" w:eastAsia="zh-CN"/>
        </w:rPr>
        <w:t>按时</w:t>
      </w:r>
      <w:r>
        <w:rPr>
          <w:rFonts w:ascii="Times New Roman" w:hAnsi="Times New Roman" w:eastAsia="仿宋_GB2312"/>
          <w:w w:val="105"/>
          <w:sz w:val="32"/>
          <w:szCs w:val="32"/>
        </w:rPr>
        <w:t>向集团指挥部报送清雪工作情况。文旅开发公司、城市开发公司负责</w:t>
      </w:r>
      <w:r>
        <w:rPr>
          <w:rFonts w:hint="eastAsia" w:ascii="Times New Roman" w:hAnsi="Times New Roman" w:eastAsia="仿宋_GB2312"/>
          <w:w w:val="105"/>
          <w:sz w:val="32"/>
          <w:szCs w:val="32"/>
          <w:lang w:val="en-US" w:eastAsia="zh-CN"/>
        </w:rPr>
        <w:t>统筹</w:t>
      </w:r>
      <w:r>
        <w:rPr>
          <w:rFonts w:ascii="Times New Roman" w:hAnsi="Times New Roman" w:eastAsia="仿宋_GB2312"/>
          <w:w w:val="105"/>
          <w:sz w:val="32"/>
          <w:szCs w:val="32"/>
        </w:rPr>
        <w:t>做好施工现场清雪除冰工作，保障在建项目安全</w:t>
      </w:r>
      <w:r>
        <w:rPr>
          <w:rFonts w:hint="eastAsia" w:ascii="Times New Roman" w:hAnsi="Times New Roman" w:eastAsia="仿宋_GB2312"/>
          <w:w w:val="105"/>
          <w:sz w:val="32"/>
          <w:szCs w:val="32"/>
          <w:lang w:val="en-US" w:eastAsia="zh-CN"/>
        </w:rPr>
        <w:t>生产</w:t>
      </w:r>
      <w:r>
        <w:rPr>
          <w:rFonts w:ascii="Times New Roman" w:hAnsi="Times New Roman" w:eastAsia="仿宋_GB2312"/>
          <w:sz w:val="32"/>
          <w:szCs w:val="32"/>
        </w:rPr>
        <w:t>；其余各子公司负责分管区域内清雪除冰作业</w:t>
      </w:r>
      <w:r>
        <w:rPr>
          <w:rFonts w:ascii="Times New Roman" w:hAnsi="Times New Roman" w:eastAsia="仿宋_GB2312"/>
          <w:w w:val="105"/>
          <w:sz w:val="32"/>
          <w:szCs w:val="32"/>
        </w:rPr>
        <w:t>；集团各部室、子公司</w:t>
      </w:r>
      <w:r>
        <w:rPr>
          <w:rFonts w:hint="eastAsia" w:ascii="Times New Roman" w:hAnsi="Times New Roman" w:eastAsia="仿宋_GB2312"/>
          <w:w w:val="105"/>
          <w:sz w:val="32"/>
          <w:szCs w:val="32"/>
          <w:lang w:val="en-US" w:eastAsia="zh-CN"/>
        </w:rPr>
        <w:t>共同负责</w:t>
      </w:r>
      <w:r>
        <w:rPr>
          <w:rFonts w:ascii="Times New Roman" w:hAnsi="Times New Roman" w:eastAsia="仿宋_GB2312"/>
          <w:sz w:val="32"/>
          <w:szCs w:val="32"/>
        </w:rPr>
        <w:t>Ⅰ级响应期间济南路（烟台路－青岛路）段清雪除冰作业。</w:t>
      </w:r>
    </w:p>
    <w:p>
      <w:pPr>
        <w:pStyle w:val="2"/>
        <w:keepNext w:val="0"/>
        <w:keepLines w:val="0"/>
        <w:pageBreakBefore w:val="0"/>
        <w:kinsoku/>
        <w:overflowPunct/>
        <w:bidi w:val="0"/>
        <w:spacing w:line="560" w:lineRule="exact"/>
        <w:ind w:firstLine="608" w:firstLineChars="200"/>
        <w:textAlignment w:val="auto"/>
        <w:rPr>
          <w:rFonts w:ascii="Times New Roman" w:hAnsi="Times New Roman" w:eastAsia="黑体"/>
          <w:sz w:val="32"/>
          <w:szCs w:val="32"/>
        </w:rPr>
      </w:pPr>
      <w:r>
        <w:rPr>
          <w:rFonts w:ascii="Times New Roman" w:hAnsi="Times New Roman" w:eastAsia="黑体"/>
          <w:w w:val="95"/>
          <w:sz w:val="32"/>
          <w:szCs w:val="32"/>
        </w:rPr>
        <w:t>三、工作机制</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_GB2312"/>
          <w:bCs/>
          <w:sz w:val="32"/>
          <w:szCs w:val="32"/>
          <w:lang w:bidi="zh-CN"/>
        </w:rPr>
      </w:pPr>
      <w:r>
        <w:rPr>
          <w:rFonts w:ascii="Times New Roman" w:hAnsi="Times New Roman" w:eastAsia="楷体_GB2312"/>
          <w:bCs/>
          <w:sz w:val="32"/>
          <w:szCs w:val="32"/>
          <w:lang w:bidi="zh-CN"/>
        </w:rPr>
        <w:t>（一）预警预防信息</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w w:val="105"/>
          <w:sz w:val="32"/>
          <w:szCs w:val="32"/>
        </w:rPr>
      </w:pPr>
      <w:r>
        <w:rPr>
          <w:rFonts w:ascii="Times New Roman" w:hAnsi="Times New Roman" w:eastAsia="仿宋_GB2312"/>
          <w:bCs/>
          <w:sz w:val="32"/>
          <w:szCs w:val="32"/>
        </w:rPr>
        <w:t>指挥部办公室密切关注气象动态，及时传达各类气象预警信息</w:t>
      </w:r>
      <w:r>
        <w:rPr>
          <w:rFonts w:hint="eastAsia" w:ascii="Times New Roman" w:hAnsi="Times New Roman" w:eastAsia="仿宋_GB2312"/>
          <w:bCs/>
          <w:sz w:val="32"/>
          <w:szCs w:val="32"/>
          <w:lang w:val="en-US" w:eastAsia="zh-CN"/>
        </w:rPr>
        <w:t>，通知各突击队提前做好响应准备</w:t>
      </w:r>
      <w:r>
        <w:rPr>
          <w:rFonts w:ascii="Times New Roman" w:hAnsi="Times New Roman" w:eastAsia="仿宋_GB2312"/>
          <w:bCs/>
          <w:sz w:val="32"/>
          <w:szCs w:val="32"/>
        </w:rPr>
        <w:t>。</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_GB2312"/>
          <w:bCs/>
          <w:sz w:val="32"/>
          <w:szCs w:val="32"/>
          <w:lang w:bidi="zh-CN"/>
        </w:rPr>
      </w:pPr>
      <w:r>
        <w:rPr>
          <w:rFonts w:ascii="Times New Roman" w:hAnsi="Times New Roman" w:eastAsia="楷体_GB2312"/>
          <w:bCs/>
          <w:sz w:val="32"/>
          <w:szCs w:val="32"/>
          <w:lang w:bidi="zh-CN"/>
        </w:rPr>
        <w:t>（二）预警级别</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按照冰雪灾害的影响范围、严重性和紧急程度，预警级别分为一般（IV级）、较重（III级）、严重（II级）和特别严重（I级）四级，依次用蓝色、黄色、橙色、红色表示。</w:t>
      </w:r>
    </w:p>
    <w:p>
      <w:pPr>
        <w:pStyle w:val="2"/>
        <w:keepNext w:val="0"/>
        <w:keepLines w:val="0"/>
        <w:pageBreakBefore w:val="0"/>
        <w:numPr>
          <w:ilvl w:val="0"/>
          <w:numId w:val="2"/>
        </w:numPr>
        <w:kinsoku/>
        <w:overflowPunct/>
        <w:bidi w:val="0"/>
        <w:spacing w:line="560" w:lineRule="exact"/>
        <w:ind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IV</w:t>
      </w:r>
      <w:r>
        <w:rPr>
          <w:rFonts w:hint="eastAsia" w:ascii="Times New Roman" w:hAnsi="Times New Roman" w:eastAsia="仿宋_GB2312"/>
          <w:bCs/>
          <w:sz w:val="32"/>
          <w:szCs w:val="32"/>
          <w:lang w:eastAsia="zh-CN"/>
        </w:rPr>
        <w:t>级</w:t>
      </w:r>
      <w:r>
        <w:rPr>
          <w:rFonts w:hint="default" w:ascii="Times New Roman" w:hAnsi="Times New Roman" w:eastAsia="仿宋_GB2312"/>
          <w:bCs/>
          <w:sz w:val="32"/>
          <w:szCs w:val="32"/>
        </w:rPr>
        <w:t>预警，蓝色预警信号</w:t>
      </w:r>
    </w:p>
    <w:p>
      <w:pPr>
        <w:pStyle w:val="2"/>
        <w:keepNext w:val="0"/>
        <w:keepLines w:val="0"/>
        <w:pageBreakBefore w:val="0"/>
        <w:kinsoku/>
        <w:overflowPunct/>
        <w:bidi w:val="0"/>
        <w:spacing w:line="560" w:lineRule="exact"/>
        <w:ind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标准：12小时内降雪量将达4毫米以上，或者已达4毫米以上且降雪持续，可能对交通有影响。</w:t>
      </w:r>
    </w:p>
    <w:p>
      <w:pPr>
        <w:pStyle w:val="2"/>
        <w:keepNext w:val="0"/>
        <w:keepLines w:val="0"/>
        <w:pageBreakBefore w:val="0"/>
        <w:numPr>
          <w:ilvl w:val="0"/>
          <w:numId w:val="2"/>
        </w:numPr>
        <w:kinsoku/>
        <w:overflowPunct/>
        <w:bidi w:val="0"/>
        <w:spacing w:line="560" w:lineRule="exact"/>
        <w:ind w:left="0" w:leftChars="0"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III级预警，黄色预警信号</w:t>
      </w:r>
    </w:p>
    <w:p>
      <w:pPr>
        <w:pStyle w:val="2"/>
        <w:keepNext w:val="0"/>
        <w:keepLines w:val="0"/>
        <w:pageBreakBefore w:val="0"/>
        <w:kinsoku/>
        <w:overflowPunct/>
        <w:bidi w:val="0"/>
        <w:spacing w:line="560" w:lineRule="exact"/>
        <w:ind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标准：12小时内降雪量将达6毫米以上，或者已达6毫米以上且降雪持续，可能对交通有影响。</w:t>
      </w:r>
    </w:p>
    <w:p>
      <w:pPr>
        <w:pStyle w:val="2"/>
        <w:keepNext w:val="0"/>
        <w:keepLines w:val="0"/>
        <w:pageBreakBefore w:val="0"/>
        <w:numPr>
          <w:ilvl w:val="0"/>
          <w:numId w:val="2"/>
        </w:numPr>
        <w:kinsoku/>
        <w:overflowPunct/>
        <w:bidi w:val="0"/>
        <w:spacing w:line="560" w:lineRule="exact"/>
        <w:ind w:left="0" w:leftChars="0"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II级预警，橙色预警信号</w:t>
      </w:r>
    </w:p>
    <w:p>
      <w:pPr>
        <w:pStyle w:val="2"/>
        <w:keepNext w:val="0"/>
        <w:keepLines w:val="0"/>
        <w:pageBreakBefore w:val="0"/>
        <w:kinsoku/>
        <w:overflowPunct/>
        <w:bidi w:val="0"/>
        <w:spacing w:line="560" w:lineRule="exact"/>
        <w:ind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标准：6小时内降雪量将达10毫米以上，或者已达10毫米以上且降雪持续，可能或者已经对交通有较大影响。</w:t>
      </w:r>
    </w:p>
    <w:p>
      <w:pPr>
        <w:pStyle w:val="2"/>
        <w:keepNext w:val="0"/>
        <w:keepLines w:val="0"/>
        <w:pageBreakBefore w:val="0"/>
        <w:numPr>
          <w:ilvl w:val="0"/>
          <w:numId w:val="2"/>
        </w:numPr>
        <w:kinsoku/>
        <w:overflowPunct/>
        <w:bidi w:val="0"/>
        <w:spacing w:line="560" w:lineRule="exact"/>
        <w:ind w:left="0" w:leftChars="0" w:firstLine="640" w:firstLineChars="200"/>
        <w:textAlignment w:val="auto"/>
        <w:rPr>
          <w:rFonts w:hint="default" w:ascii="Times New Roman" w:hAnsi="Times New Roman" w:eastAsia="仿宋_GB2312"/>
          <w:bCs/>
          <w:sz w:val="32"/>
          <w:szCs w:val="32"/>
        </w:rPr>
      </w:pPr>
      <w:r>
        <w:rPr>
          <w:rFonts w:hint="default" w:ascii="Times New Roman" w:hAnsi="Times New Roman" w:eastAsia="仿宋_GB2312"/>
          <w:bCs/>
          <w:sz w:val="32"/>
          <w:szCs w:val="32"/>
        </w:rPr>
        <w:t>I级预警，红色预警信号</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hint="default" w:ascii="Times New Roman" w:hAnsi="Times New Roman" w:eastAsia="仿宋_GB2312"/>
          <w:bCs/>
          <w:sz w:val="32"/>
          <w:szCs w:val="32"/>
        </w:rPr>
        <w:t>标准：6小时内降雪量将达15毫米以上，或者已达15毫米以上且降雪持续，可能或者已经对交通有较大影响。</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sz w:val="32"/>
          <w:szCs w:val="32"/>
        </w:rPr>
      </w:pPr>
      <w:r>
        <w:rPr>
          <w:rFonts w:ascii="Times New Roman" w:hAnsi="Times New Roman" w:eastAsia="楷体"/>
          <w:bCs/>
          <w:sz w:val="32"/>
          <w:szCs w:val="32"/>
        </w:rPr>
        <w:t>（三）预警发布及解除</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1. 预警发布：</w:t>
      </w:r>
      <w:r>
        <w:rPr>
          <w:rFonts w:hint="eastAsia" w:ascii="Times New Roman" w:hAnsi="Times New Roman" w:eastAsia="仿宋_GB2312"/>
          <w:bCs/>
          <w:sz w:val="32"/>
          <w:szCs w:val="32"/>
          <w:lang w:val="en-US" w:eastAsia="zh-CN"/>
        </w:rPr>
        <w:t>集团</w:t>
      </w:r>
      <w:r>
        <w:rPr>
          <w:rFonts w:ascii="Times New Roman" w:hAnsi="Times New Roman" w:eastAsia="仿宋_GB2312"/>
          <w:bCs/>
          <w:sz w:val="32"/>
          <w:szCs w:val="32"/>
        </w:rPr>
        <w:t>指挥部根据暴雪预警信号级别及市防雪应急指挥部工作要求决定启动预警，并通过电话、微信工作群、钉钉工作群等方式向各成员单位发布。</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2. 预警解除：根据雪情控制程度，确定清雪除冰任务完成后，及时向各成员单位发布应急解除信息。</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楷体"/>
          <w:bCs/>
          <w:sz w:val="32"/>
          <w:szCs w:val="32"/>
        </w:rPr>
        <w:t>（四）应急响应</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 xml:space="preserve">1. </w:t>
      </w:r>
      <w:r>
        <w:rPr>
          <w:rFonts w:hint="eastAsia" w:ascii="Times New Roman" w:hAnsi="Times New Roman" w:eastAsia="仿宋_GB2312"/>
          <w:bCs/>
          <w:sz w:val="32"/>
          <w:szCs w:val="32"/>
          <w:lang w:val="en-US" w:eastAsia="zh-CN"/>
        </w:rPr>
        <w:t>集团</w:t>
      </w:r>
      <w:r>
        <w:rPr>
          <w:rFonts w:ascii="Times New Roman" w:hAnsi="Times New Roman" w:eastAsia="仿宋_GB2312"/>
          <w:bCs/>
          <w:sz w:val="32"/>
          <w:szCs w:val="32"/>
        </w:rPr>
        <w:t>指挥部办公室接到预警，及时上报指挥部指挥，指挥部指挥主持清雪除冰工作，启动集团清雪除冰工作方案，调度指挥集团清雪除冰工作并向上级部门单位汇报；</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 xml:space="preserve">2. </w:t>
      </w:r>
      <w:r>
        <w:rPr>
          <w:rFonts w:ascii="Times New Roman" w:hAnsi="Times New Roman" w:eastAsia="仿宋_GB2312" w:cs="Times New Roman"/>
          <w:sz w:val="32"/>
          <w:szCs w:val="32"/>
        </w:rPr>
        <w:t>Ⅱ</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Ⅲ</w:t>
      </w:r>
      <w:r>
        <w:rPr>
          <w:rFonts w:hint="eastAsia" w:ascii="Times New Roman" w:hAnsi="Times New Roman" w:eastAsia="仿宋_GB2312" w:cs="Times New Roman"/>
          <w:sz w:val="32"/>
          <w:szCs w:val="32"/>
          <w:lang w:eastAsia="zh-CN"/>
        </w:rPr>
        <w:t>、Ⅳ</w:t>
      </w:r>
      <w:r>
        <w:rPr>
          <w:rFonts w:hint="eastAsia" w:ascii="Times New Roman" w:hAnsi="Times New Roman" w:eastAsia="仿宋_GB2312" w:cs="Times New Roman"/>
          <w:sz w:val="32"/>
          <w:szCs w:val="32"/>
          <w:lang w:val="en-US" w:eastAsia="zh-CN"/>
        </w:rPr>
        <w:t>级响应期间，</w:t>
      </w:r>
      <w:r>
        <w:rPr>
          <w:rFonts w:hint="eastAsia" w:ascii="Times New Roman" w:hAnsi="Times New Roman" w:eastAsia="仿宋_GB2312"/>
          <w:bCs/>
          <w:sz w:val="32"/>
          <w:szCs w:val="32"/>
          <w:lang w:val="en-US" w:eastAsia="zh-CN"/>
        </w:rPr>
        <w:t>集团</w:t>
      </w:r>
      <w:r>
        <w:rPr>
          <w:rFonts w:ascii="Times New Roman" w:hAnsi="Times New Roman" w:eastAsia="仿宋_GB2312"/>
          <w:bCs/>
          <w:sz w:val="32"/>
          <w:szCs w:val="32"/>
        </w:rPr>
        <w:t>指挥部办公室调度各突击队队员到位，采取机械化、人工等清雪方式，迅速开展各子公司区域范围内清雪除冰工作，I级预警响应期间，组织人员机械设备开展</w:t>
      </w:r>
      <w:r>
        <w:rPr>
          <w:rFonts w:ascii="Times New Roman" w:hAnsi="Times New Roman" w:eastAsia="仿宋_GB2312"/>
          <w:sz w:val="32"/>
          <w:szCs w:val="32"/>
        </w:rPr>
        <w:t>济南路（烟台路－青岛路）段清雪除冰作业</w:t>
      </w:r>
      <w:r>
        <w:rPr>
          <w:rFonts w:ascii="Times New Roman" w:hAnsi="Times New Roman" w:eastAsia="仿宋_GB2312"/>
          <w:bCs/>
          <w:sz w:val="32"/>
          <w:szCs w:val="32"/>
        </w:rPr>
        <w:t>；</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3. 应急响应期间值班人员24小时值班。</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_GB2312"/>
          <w:bCs/>
          <w:sz w:val="32"/>
          <w:szCs w:val="32"/>
          <w:lang w:bidi="zh-CN"/>
        </w:rPr>
      </w:pPr>
      <w:r>
        <w:rPr>
          <w:rFonts w:ascii="Times New Roman" w:hAnsi="Times New Roman" w:eastAsia="楷体_GB2312"/>
          <w:bCs/>
          <w:sz w:val="32"/>
          <w:szCs w:val="32"/>
          <w:lang w:bidi="zh-CN"/>
        </w:rPr>
        <w:t>（五）人员物资储备</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集团部室、各子公司成立</w:t>
      </w:r>
      <w:r>
        <w:rPr>
          <w:rFonts w:hint="eastAsia" w:ascii="Times New Roman" w:hAnsi="Times New Roman" w:eastAsia="仿宋_GB2312"/>
          <w:bCs/>
          <w:sz w:val="32"/>
          <w:szCs w:val="32"/>
          <w:lang w:val="en-US" w:eastAsia="zh-CN"/>
        </w:rPr>
        <w:t>200</w:t>
      </w:r>
      <w:r>
        <w:rPr>
          <w:rFonts w:ascii="Times New Roman" w:hAnsi="Times New Roman" w:eastAsia="仿宋_GB2312"/>
          <w:bCs/>
          <w:sz w:val="32"/>
          <w:szCs w:val="32"/>
        </w:rPr>
        <w:t>人突击队，储备装载机10台，双桥车5辆，融雪剂20吨，警示路锥</w:t>
      </w:r>
      <w:r>
        <w:rPr>
          <w:rFonts w:hint="eastAsia" w:ascii="Times New Roman" w:hAnsi="Times New Roman" w:eastAsia="仿宋_GB2312"/>
          <w:bCs/>
          <w:sz w:val="32"/>
          <w:szCs w:val="32"/>
          <w:lang w:val="en-US" w:eastAsia="zh-CN"/>
        </w:rPr>
        <w:t>22</w:t>
      </w:r>
      <w:r>
        <w:rPr>
          <w:rFonts w:ascii="Times New Roman" w:hAnsi="Times New Roman" w:eastAsia="仿宋_GB2312"/>
          <w:bCs/>
          <w:sz w:val="32"/>
          <w:szCs w:val="32"/>
        </w:rPr>
        <w:t>0个，道路警示牌</w:t>
      </w:r>
      <w:r>
        <w:rPr>
          <w:rFonts w:hint="eastAsia" w:ascii="Times New Roman" w:hAnsi="Times New Roman" w:eastAsia="仿宋_GB2312"/>
          <w:bCs/>
          <w:sz w:val="32"/>
          <w:szCs w:val="32"/>
          <w:lang w:val="en-US" w:eastAsia="zh-CN"/>
        </w:rPr>
        <w:t>20</w:t>
      </w:r>
      <w:r>
        <w:rPr>
          <w:rFonts w:ascii="Times New Roman" w:hAnsi="Times New Roman" w:eastAsia="仿宋_GB2312"/>
          <w:bCs/>
          <w:sz w:val="32"/>
          <w:szCs w:val="32"/>
        </w:rPr>
        <w:t>个，反光背心2</w:t>
      </w:r>
      <w:r>
        <w:rPr>
          <w:rFonts w:hint="eastAsia" w:ascii="Times New Roman" w:hAnsi="Times New Roman" w:eastAsia="仿宋_GB2312"/>
          <w:bCs/>
          <w:sz w:val="32"/>
          <w:szCs w:val="32"/>
          <w:lang w:val="en-US" w:eastAsia="zh-CN"/>
        </w:rPr>
        <w:t>8</w:t>
      </w:r>
      <w:r>
        <w:rPr>
          <w:rFonts w:ascii="Times New Roman" w:hAnsi="Times New Roman" w:eastAsia="仿宋_GB2312"/>
          <w:bCs/>
          <w:sz w:val="32"/>
          <w:szCs w:val="32"/>
        </w:rPr>
        <w:t>0个，手套400副，警戒绳</w:t>
      </w:r>
      <w:r>
        <w:rPr>
          <w:rFonts w:hint="eastAsia" w:ascii="Times New Roman" w:hAnsi="Times New Roman" w:eastAsia="仿宋_GB2312"/>
          <w:bCs/>
          <w:sz w:val="32"/>
          <w:szCs w:val="32"/>
          <w:lang w:val="en-US" w:eastAsia="zh-CN"/>
        </w:rPr>
        <w:t>3</w:t>
      </w:r>
      <w:r>
        <w:rPr>
          <w:rFonts w:ascii="Times New Roman" w:hAnsi="Times New Roman" w:eastAsia="仿宋_GB2312"/>
          <w:bCs/>
          <w:sz w:val="32"/>
          <w:szCs w:val="32"/>
        </w:rPr>
        <w:t>400米，铁锨</w:t>
      </w:r>
      <w:r>
        <w:rPr>
          <w:rFonts w:hint="eastAsia" w:ascii="Times New Roman" w:hAnsi="Times New Roman" w:eastAsia="仿宋_GB2312"/>
          <w:bCs/>
          <w:sz w:val="32"/>
          <w:szCs w:val="32"/>
          <w:lang w:val="en-US" w:eastAsia="zh-CN"/>
        </w:rPr>
        <w:t>10</w:t>
      </w:r>
      <w:r>
        <w:rPr>
          <w:rFonts w:ascii="Times New Roman" w:hAnsi="Times New Roman" w:eastAsia="仿宋_GB2312"/>
          <w:bCs/>
          <w:sz w:val="32"/>
          <w:szCs w:val="32"/>
        </w:rPr>
        <w:t>0个，大扫把</w:t>
      </w:r>
      <w:r>
        <w:rPr>
          <w:rFonts w:hint="eastAsia" w:ascii="Times New Roman" w:hAnsi="Times New Roman" w:eastAsia="仿宋_GB2312"/>
          <w:bCs/>
          <w:sz w:val="32"/>
          <w:szCs w:val="32"/>
          <w:lang w:val="en-US" w:eastAsia="zh-CN"/>
        </w:rPr>
        <w:t>10</w:t>
      </w:r>
      <w:r>
        <w:rPr>
          <w:rFonts w:ascii="Times New Roman" w:hAnsi="Times New Roman" w:eastAsia="仿宋_GB2312"/>
          <w:bCs/>
          <w:sz w:val="32"/>
          <w:szCs w:val="32"/>
        </w:rPr>
        <w:t>0个，用于</w:t>
      </w:r>
      <w:r>
        <w:rPr>
          <w:rFonts w:hint="eastAsia" w:ascii="Times New Roman" w:hAnsi="Times New Roman" w:eastAsia="仿宋_GB2312"/>
          <w:bCs/>
          <w:sz w:val="32"/>
          <w:szCs w:val="32"/>
          <w:lang w:val="en-US" w:eastAsia="zh-CN"/>
        </w:rPr>
        <w:t>各子公司</w:t>
      </w:r>
      <w:r>
        <w:rPr>
          <w:rFonts w:ascii="Times New Roman" w:hAnsi="Times New Roman" w:eastAsia="仿宋_GB2312"/>
          <w:bCs/>
          <w:sz w:val="32"/>
          <w:szCs w:val="32"/>
        </w:rPr>
        <w:t>生产经营场所和I级预警响应期间</w:t>
      </w:r>
      <w:r>
        <w:rPr>
          <w:rFonts w:ascii="Times New Roman" w:hAnsi="Times New Roman" w:eastAsia="仿宋_GB2312"/>
          <w:sz w:val="32"/>
          <w:szCs w:val="32"/>
        </w:rPr>
        <w:t>济南路（烟台路－青岛路）段清雪除冰作业。</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楷体"/>
          <w:bCs/>
          <w:color w:val="000000" w:themeColor="text1"/>
          <w:sz w:val="32"/>
          <w:szCs w:val="32"/>
          <w14:textFill>
            <w14:solidFill>
              <w14:schemeClr w14:val="tx1"/>
            </w14:solidFill>
          </w14:textFill>
        </w:rPr>
        <w:t>（六）清雪顺序</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color w:val="000000" w:themeColor="text1"/>
          <w:sz w:val="32"/>
          <w:szCs w:val="32"/>
          <w14:textFill>
            <w14:solidFill>
              <w14:schemeClr w14:val="tx1"/>
            </w14:solidFill>
          </w14:textFill>
        </w:rPr>
      </w:pPr>
      <w:r>
        <w:rPr>
          <w:rFonts w:ascii="Times New Roman" w:hAnsi="Times New Roman" w:eastAsia="仿宋_GB2312"/>
          <w:bCs/>
          <w:color w:val="000000" w:themeColor="text1"/>
          <w:sz w:val="32"/>
          <w:szCs w:val="32"/>
          <w14:textFill>
            <w14:solidFill>
              <w14:schemeClr w14:val="tx1"/>
            </w14:solidFill>
          </w14:textFill>
        </w:rPr>
        <w:t>按照“先主后次、先内后外、先陡后平、先重点后一般”的顺序原则，切实提升清雪效率。</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楷体"/>
          <w:bCs/>
          <w:color w:val="000000" w:themeColor="text1"/>
          <w:sz w:val="32"/>
          <w:szCs w:val="32"/>
          <w14:textFill>
            <w14:solidFill>
              <w14:schemeClr w14:val="tx1"/>
            </w14:solidFill>
          </w14:textFill>
        </w:rPr>
        <w:t>（七）清雪时限</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color w:val="000000" w:themeColor="text1"/>
          <w:sz w:val="32"/>
          <w:szCs w:val="32"/>
          <w14:textFill>
            <w14:solidFill>
              <w14:schemeClr w14:val="tx1"/>
            </w14:solidFill>
          </w14:textFill>
        </w:rPr>
      </w:pPr>
      <w:r>
        <w:rPr>
          <w:rFonts w:ascii="Times New Roman" w:hAnsi="Times New Roman" w:eastAsia="仿宋_GB2312"/>
          <w:bCs/>
          <w:color w:val="000000" w:themeColor="text1"/>
          <w:sz w:val="32"/>
          <w:szCs w:val="32"/>
          <w14:textFill>
            <w14:solidFill>
              <w14:schemeClr w14:val="tx1"/>
            </w14:solidFill>
          </w14:textFill>
        </w:rPr>
        <w:t>若降雪发生在白天，需随时清除，大雪停后</w:t>
      </w:r>
      <w:r>
        <w:rPr>
          <w:rFonts w:hint="eastAsia" w:ascii="Times New Roman" w:hAnsi="Times New Roman" w:eastAsia="仿宋_GB2312"/>
          <w:bCs/>
          <w:color w:val="000000" w:themeColor="text1"/>
          <w:sz w:val="32"/>
          <w:szCs w:val="32"/>
          <w14:textFill>
            <w14:solidFill>
              <w14:schemeClr w14:val="tx1"/>
            </w14:solidFill>
          </w14:textFill>
        </w:rPr>
        <w:t>3</w:t>
      </w:r>
      <w:r>
        <w:rPr>
          <w:rFonts w:ascii="Times New Roman" w:hAnsi="Times New Roman" w:eastAsia="仿宋_GB2312"/>
          <w:bCs/>
          <w:color w:val="000000" w:themeColor="text1"/>
          <w:sz w:val="32"/>
          <w:szCs w:val="32"/>
          <w14:textFill>
            <w14:solidFill>
              <w14:schemeClr w14:val="tx1"/>
            </w14:solidFill>
          </w14:textFill>
        </w:rPr>
        <w:t>小时内、中雪停后</w:t>
      </w:r>
      <w:r>
        <w:rPr>
          <w:rFonts w:hint="eastAsia" w:ascii="Times New Roman" w:hAnsi="Times New Roman" w:eastAsia="仿宋_GB2312"/>
          <w:bCs/>
          <w:color w:val="000000" w:themeColor="text1"/>
          <w:sz w:val="32"/>
          <w:szCs w:val="32"/>
          <w14:textFill>
            <w14:solidFill>
              <w14:schemeClr w14:val="tx1"/>
            </w14:solidFill>
          </w14:textFill>
        </w:rPr>
        <w:t>2</w:t>
      </w:r>
      <w:r>
        <w:rPr>
          <w:rFonts w:ascii="Times New Roman" w:hAnsi="Times New Roman" w:eastAsia="仿宋_GB2312"/>
          <w:bCs/>
          <w:color w:val="000000" w:themeColor="text1"/>
          <w:sz w:val="32"/>
          <w:szCs w:val="32"/>
          <w14:textFill>
            <w14:solidFill>
              <w14:schemeClr w14:val="tx1"/>
            </w14:solidFill>
          </w14:textFill>
        </w:rPr>
        <w:t>小时内保证城市</w:t>
      </w:r>
      <w:r>
        <w:rPr>
          <w:rFonts w:ascii="Times New Roman" w:hAnsi="Times New Roman" w:eastAsia="仿宋_GB2312"/>
          <w:color w:val="000000" w:themeColor="text1"/>
          <w:sz w:val="32"/>
          <w:szCs w:val="32"/>
          <w14:textFill>
            <w14:solidFill>
              <w14:schemeClr w14:val="tx1"/>
            </w14:solidFill>
          </w14:textFill>
        </w:rPr>
        <w:t>快速路、</w:t>
      </w:r>
      <w:r>
        <w:rPr>
          <w:rFonts w:ascii="Times New Roman" w:hAnsi="Times New Roman" w:eastAsia="仿宋_GB2312"/>
          <w:bCs/>
          <w:color w:val="000000" w:themeColor="text1"/>
          <w:sz w:val="32"/>
          <w:szCs w:val="32"/>
          <w14:textFill>
            <w14:solidFill>
              <w14:schemeClr w14:val="tx1"/>
            </w14:solidFill>
          </w14:textFill>
        </w:rPr>
        <w:t>主次干路完成清除冰雪任务；夜间降雪原则上于次日上午</w:t>
      </w:r>
      <w:r>
        <w:rPr>
          <w:rFonts w:hint="eastAsia" w:ascii="Times New Roman" w:hAnsi="Times New Roman" w:eastAsia="仿宋_GB2312"/>
          <w:bCs/>
          <w:color w:val="000000" w:themeColor="text1"/>
          <w:sz w:val="32"/>
          <w:szCs w:val="32"/>
          <w14:textFill>
            <w14:solidFill>
              <w14:schemeClr w14:val="tx1"/>
            </w14:solidFill>
          </w14:textFill>
        </w:rPr>
        <w:t>7</w:t>
      </w:r>
      <w:r>
        <w:rPr>
          <w:rFonts w:ascii="Times New Roman" w:hAnsi="Times New Roman" w:eastAsia="仿宋_GB2312"/>
          <w:bCs/>
          <w:color w:val="000000" w:themeColor="text1"/>
          <w:sz w:val="32"/>
          <w:szCs w:val="32"/>
          <w14:textFill>
            <w14:solidFill>
              <w14:schemeClr w14:val="tx1"/>
            </w14:solidFill>
          </w14:textFill>
        </w:rPr>
        <w:t>时前完成城市</w:t>
      </w:r>
      <w:r>
        <w:rPr>
          <w:rFonts w:ascii="Times New Roman" w:hAnsi="Times New Roman" w:eastAsia="仿宋_GB2312"/>
          <w:color w:val="000000" w:themeColor="text1"/>
          <w:sz w:val="32"/>
          <w:szCs w:val="32"/>
          <w14:textFill>
            <w14:solidFill>
              <w14:schemeClr w14:val="tx1"/>
            </w14:solidFill>
          </w14:textFill>
        </w:rPr>
        <w:t>快速路、</w:t>
      </w:r>
      <w:r>
        <w:rPr>
          <w:rFonts w:ascii="Times New Roman" w:hAnsi="Times New Roman" w:eastAsia="仿宋_GB2312"/>
          <w:bCs/>
          <w:color w:val="000000" w:themeColor="text1"/>
          <w:sz w:val="32"/>
          <w:szCs w:val="32"/>
          <w14:textFill>
            <w14:solidFill>
              <w14:schemeClr w14:val="tx1"/>
            </w14:solidFill>
          </w14:textFill>
        </w:rPr>
        <w:t>主次干路清除任务。各子公司生产经营场所和各项目按照现场情况进行。</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楷体"/>
          <w:bCs/>
          <w:color w:val="000000" w:themeColor="text1"/>
          <w:sz w:val="32"/>
          <w:szCs w:val="32"/>
          <w14:textFill>
            <w14:solidFill>
              <w14:schemeClr w14:val="tx1"/>
            </w14:solidFill>
          </w14:textFill>
        </w:rPr>
        <w:t>（八）信息报送</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color w:val="000000" w:themeColor="text1"/>
          <w:sz w:val="32"/>
          <w:szCs w:val="32"/>
          <w14:textFill>
            <w14:solidFill>
              <w14:schemeClr w14:val="tx1"/>
            </w14:solidFill>
          </w14:textFill>
        </w:rPr>
      </w:pPr>
      <w:r>
        <w:rPr>
          <w:rFonts w:ascii="Times New Roman" w:hAnsi="Times New Roman" w:eastAsia="仿宋_GB2312"/>
          <w:bCs/>
          <w:sz w:val="32"/>
          <w:szCs w:val="32"/>
        </w:rPr>
        <w:t>白天降雪的，当日15:30前报送清雪工作情况，夜间降雪的，次日8:00前报送清雪工作情况。</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楷体"/>
          <w:bCs/>
          <w:color w:val="000000" w:themeColor="text1"/>
          <w:sz w:val="32"/>
          <w:szCs w:val="32"/>
          <w14:textFill>
            <w14:solidFill>
              <w14:schemeClr w14:val="tx1"/>
            </w14:solidFill>
          </w14:textFill>
        </w:rPr>
        <w:t>（九）清雪标准</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1. 济南路清雪应达到“三净、四无、两不”标准，即：路面净、便道净、路牙净；无遗漏、无结冰、主干道无堆放积雪、暂存积雪无垃圾杂物覆盖；清雪不得损坏路面，积雪不得倒入收水井。</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 xml:space="preserve">2. </w:t>
      </w:r>
      <w:r>
        <w:rPr>
          <w:rFonts w:hint="eastAsia" w:ascii="Times New Roman" w:hAnsi="Times New Roman" w:eastAsia="仿宋_GB2312"/>
          <w:bCs/>
          <w:sz w:val="32"/>
          <w:szCs w:val="32"/>
          <w:lang w:val="en-US" w:eastAsia="zh-CN"/>
        </w:rPr>
        <w:t>各子公司</w:t>
      </w:r>
      <w:r>
        <w:rPr>
          <w:rFonts w:ascii="Times New Roman" w:hAnsi="Times New Roman" w:eastAsia="仿宋_GB2312"/>
          <w:bCs/>
          <w:sz w:val="32"/>
          <w:szCs w:val="32"/>
        </w:rPr>
        <w:t>生产经营</w:t>
      </w:r>
      <w:r>
        <w:rPr>
          <w:rFonts w:hint="eastAsia" w:ascii="Times New Roman" w:hAnsi="Times New Roman" w:eastAsia="仿宋_GB2312"/>
          <w:bCs/>
          <w:sz w:val="32"/>
          <w:szCs w:val="32"/>
          <w:lang w:val="en-US" w:eastAsia="zh-CN"/>
        </w:rPr>
        <w:t>场所</w:t>
      </w:r>
      <w:r>
        <w:rPr>
          <w:rFonts w:ascii="Times New Roman" w:hAnsi="Times New Roman" w:eastAsia="仿宋_GB2312"/>
          <w:bCs/>
          <w:sz w:val="32"/>
          <w:szCs w:val="32"/>
        </w:rPr>
        <w:t>和工程建设项目应做到在雪停后较短时间清理出满足车辆及人员安全通行的区域，达到不积水、不结冰要求。</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sz w:val="32"/>
          <w:szCs w:val="32"/>
        </w:rPr>
      </w:pPr>
      <w:r>
        <w:rPr>
          <w:rFonts w:ascii="Times New Roman" w:hAnsi="Times New Roman" w:eastAsia="楷体"/>
          <w:bCs/>
          <w:sz w:val="32"/>
          <w:szCs w:val="32"/>
        </w:rPr>
        <w:t>（十）融雪剂使用</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sz w:val="32"/>
          <w:szCs w:val="32"/>
        </w:rPr>
        <w:t>倡导以</w:t>
      </w:r>
      <w:r>
        <w:rPr>
          <w:rFonts w:hint="eastAsia" w:ascii="Times New Roman" w:hAnsi="Times New Roman" w:eastAsia="仿宋_GB2312"/>
          <w:sz w:val="32"/>
          <w:szCs w:val="32"/>
          <w:lang w:eastAsia="zh-CN"/>
        </w:rPr>
        <w:t>“</w:t>
      </w:r>
      <w:r>
        <w:rPr>
          <w:rFonts w:ascii="Times New Roman" w:hAnsi="Times New Roman" w:eastAsia="仿宋_GB2312"/>
          <w:sz w:val="32"/>
          <w:szCs w:val="32"/>
        </w:rPr>
        <w:t>机械化和人工清雪为主，融雪剂为辅助</w:t>
      </w:r>
      <w:r>
        <w:rPr>
          <w:rFonts w:hint="eastAsia" w:ascii="Times New Roman" w:hAnsi="Times New Roman" w:eastAsia="仿宋_GB2312"/>
          <w:sz w:val="32"/>
          <w:szCs w:val="32"/>
          <w:lang w:eastAsia="zh-CN"/>
        </w:rPr>
        <w:t>”</w:t>
      </w:r>
      <w:r>
        <w:rPr>
          <w:rFonts w:ascii="Times New Roman" w:hAnsi="Times New Roman" w:eastAsia="仿宋_GB2312"/>
          <w:sz w:val="32"/>
          <w:szCs w:val="32"/>
        </w:rPr>
        <w:t>的绿色清雪理念，严格控制使用融雪剂，城市清雪除部分主次干道、坡道和重要路段的车行道外，其他区域严禁使用融雪剂，严禁将融雪剂撒入花坛绿地、小区储水井等区域</w:t>
      </w:r>
      <w:r>
        <w:rPr>
          <w:rFonts w:ascii="Times New Roman" w:hAnsi="Times New Roman" w:eastAsia="仿宋_GB2312"/>
          <w:bCs/>
          <w:sz w:val="32"/>
          <w:szCs w:val="32"/>
        </w:rPr>
        <w:t>。</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sz w:val="32"/>
          <w:szCs w:val="32"/>
        </w:rPr>
      </w:pPr>
      <w:r>
        <w:rPr>
          <w:rFonts w:ascii="Times New Roman" w:hAnsi="Times New Roman" w:eastAsia="楷体"/>
          <w:bCs/>
          <w:sz w:val="32"/>
          <w:szCs w:val="32"/>
        </w:rPr>
        <w:t>（十）积雪处置消纳</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1. 济南路</w:t>
      </w:r>
      <w:r>
        <w:rPr>
          <w:rFonts w:ascii="Times New Roman" w:hAnsi="Times New Roman" w:eastAsia="仿宋_GB2312"/>
          <w:sz w:val="32"/>
          <w:szCs w:val="32"/>
        </w:rPr>
        <w:t>（烟台路－青岛路）段</w:t>
      </w:r>
      <w:r>
        <w:rPr>
          <w:rFonts w:ascii="Times New Roman" w:hAnsi="Times New Roman" w:eastAsia="仿宋_GB2312"/>
          <w:bCs/>
          <w:sz w:val="32"/>
          <w:szCs w:val="32"/>
        </w:rPr>
        <w:t>清理后的积雪应及时外运至向市指挥部指定的消纳点，统一处置；采用撒沙方式的还要在冰雪消融后及时对道路进行清扫。</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bCs/>
          <w:sz w:val="32"/>
          <w:szCs w:val="32"/>
        </w:rPr>
        <w:t>2. 各子公司</w:t>
      </w:r>
      <w:r>
        <w:rPr>
          <w:rFonts w:hint="eastAsia" w:ascii="Times New Roman" w:hAnsi="Times New Roman" w:eastAsia="仿宋_GB2312"/>
          <w:bCs/>
          <w:sz w:val="32"/>
          <w:szCs w:val="32"/>
          <w:lang w:val="en-US" w:eastAsia="zh-CN"/>
        </w:rPr>
        <w:t>生产经营场所</w:t>
      </w:r>
      <w:r>
        <w:rPr>
          <w:rFonts w:ascii="Times New Roman" w:hAnsi="Times New Roman" w:eastAsia="仿宋_GB2312"/>
          <w:bCs/>
          <w:sz w:val="32"/>
          <w:szCs w:val="32"/>
        </w:rPr>
        <w:t>和工程建设项目清理后的积雪应规范堆放在合理位置，地点由各子公司自行制定，无堆放地点的可统一运送至山钢B地块停车楼东侧，不得影响正常安全通行。</w:t>
      </w:r>
    </w:p>
    <w:p>
      <w:pPr>
        <w:keepNext w:val="0"/>
        <w:keepLines w:val="0"/>
        <w:pageBreakBefore w:val="0"/>
        <w:kinsoku/>
        <w:overflowPunct/>
        <w:bidi w:val="0"/>
        <w:spacing w:line="560" w:lineRule="exact"/>
        <w:ind w:firstLine="640" w:firstLineChars="200"/>
        <w:textAlignment w:val="auto"/>
        <w:rPr>
          <w:rFonts w:ascii="Times New Roman" w:hAnsi="Times New Roman" w:eastAsia="黑体"/>
          <w:bCs/>
          <w:sz w:val="32"/>
          <w:szCs w:val="32"/>
        </w:rPr>
      </w:pPr>
      <w:r>
        <w:rPr>
          <w:rFonts w:ascii="Times New Roman" w:hAnsi="Times New Roman" w:eastAsia="黑体"/>
          <w:bCs/>
          <w:sz w:val="32"/>
          <w:szCs w:val="32"/>
        </w:rPr>
        <w:t>四、组织实施</w:t>
      </w:r>
    </w:p>
    <w:p>
      <w:pPr>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楷体_GB2312"/>
          <w:bCs/>
          <w:sz w:val="32"/>
          <w:szCs w:val="32"/>
        </w:rPr>
        <w:t>（一）高度重视、落实责任。</w:t>
      </w:r>
      <w:r>
        <w:rPr>
          <w:rFonts w:ascii="Times New Roman" w:hAnsi="Times New Roman" w:eastAsia="仿宋_GB2312"/>
          <w:bCs/>
          <w:sz w:val="32"/>
          <w:szCs w:val="32"/>
        </w:rPr>
        <w:t>各子公司要高度重视，加强领导，严格按照部署要求，明确清雪责任，各成员单位主要负责人是清雪工作第一责任人，要靠前指挥，一线作战，确保按时高质量完成清雪工作任务。</w:t>
      </w:r>
    </w:p>
    <w:p>
      <w:pPr>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楷体_GB2312"/>
          <w:bCs/>
          <w:sz w:val="32"/>
          <w:szCs w:val="32"/>
        </w:rPr>
        <w:t>（二）精心组织、周密部署。</w:t>
      </w:r>
      <w:r>
        <w:rPr>
          <w:rFonts w:ascii="Times New Roman" w:hAnsi="Times New Roman" w:eastAsia="仿宋_GB2312"/>
          <w:bCs/>
          <w:sz w:val="32"/>
          <w:szCs w:val="32"/>
        </w:rPr>
        <w:t>各子公司要按照职责分工，认真研究制定清雪工作方案，提前做好清雪人员、机械、物资等保障工作，提前做好安全隐患排查、设施检修维护等工作，同时组织安排好应急值班工作，切实做到物资设备到位、应急响应迅速、快速处置有效。</w:t>
      </w:r>
    </w:p>
    <w:p>
      <w:pPr>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楷体_GB2312"/>
          <w:bCs/>
          <w:sz w:val="32"/>
          <w:szCs w:val="32"/>
        </w:rPr>
        <w:t>（三）强化调度、及时督导。</w:t>
      </w:r>
      <w:r>
        <w:rPr>
          <w:rFonts w:ascii="Times New Roman" w:hAnsi="Times New Roman" w:eastAsia="仿宋_GB2312"/>
          <w:bCs/>
          <w:sz w:val="32"/>
          <w:szCs w:val="32"/>
        </w:rPr>
        <w:t>集团指挥部办公室要加强对清雪工作的协调、调度和督导，</w:t>
      </w:r>
      <w:r>
        <w:rPr>
          <w:rFonts w:ascii="Times New Roman" w:hAnsi="Times New Roman" w:eastAsia="仿宋_GB2312"/>
          <w:sz w:val="32"/>
          <w:szCs w:val="32"/>
        </w:rPr>
        <w:t>对行动迟缓、工作不力、效果较差的单位予以通报批评，</w:t>
      </w:r>
      <w:r>
        <w:rPr>
          <w:rFonts w:ascii="Times New Roman" w:hAnsi="Times New Roman" w:eastAsia="仿宋_GB2312"/>
          <w:bCs/>
          <w:sz w:val="32"/>
          <w:szCs w:val="32"/>
        </w:rPr>
        <w:t>各子公司根据方案要求按时提报清雪除冰情况。</w:t>
      </w:r>
    </w:p>
    <w:p>
      <w:pPr>
        <w:pStyle w:val="5"/>
        <w:keepNext w:val="0"/>
        <w:keepLines w:val="0"/>
        <w:pageBreakBefore w:val="0"/>
        <w:kinsoku/>
        <w:overflowPunct/>
        <w:bidi w:val="0"/>
        <w:spacing w:beforeAutospacing="0" w:afterAutospacing="0" w:line="560" w:lineRule="exact"/>
        <w:ind w:firstLine="640" w:firstLineChars="200"/>
        <w:textAlignment w:val="auto"/>
        <w:rPr>
          <w:rFonts w:ascii="Times New Roman" w:hAnsi="Times New Roman" w:eastAsia="仿宋_GB2312"/>
          <w:bCs/>
          <w:sz w:val="32"/>
          <w:szCs w:val="32"/>
        </w:rPr>
      </w:pPr>
      <w:r>
        <w:rPr>
          <w:rFonts w:ascii="Times New Roman" w:hAnsi="Times New Roman" w:eastAsia="楷体_GB2312"/>
          <w:bCs/>
          <w:sz w:val="32"/>
          <w:szCs w:val="32"/>
        </w:rPr>
        <w:t>（四）加强宣传、营造氛围</w:t>
      </w:r>
      <w:r>
        <w:rPr>
          <w:rFonts w:ascii="Times New Roman" w:hAnsi="Times New Roman" w:eastAsia="楷体_GB2312"/>
          <w:bCs/>
          <w:kern w:val="2"/>
          <w:sz w:val="32"/>
          <w:szCs w:val="32"/>
        </w:rPr>
        <w:t>。</w:t>
      </w:r>
      <w:r>
        <w:rPr>
          <w:rFonts w:ascii="Times New Roman" w:hAnsi="Times New Roman" w:eastAsia="仿宋_GB2312"/>
          <w:bCs/>
          <w:sz w:val="32"/>
          <w:szCs w:val="32"/>
        </w:rPr>
        <w:t>充分发挥微信公众号、公司网站等宣传、引导和监督作用，广泛宣传清雪工作，提高全民环保意识，为城市清雪工作创造良好社会氛围。</w:t>
      </w:r>
    </w:p>
    <w:p>
      <w:pPr>
        <w:pStyle w:val="2"/>
        <w:keepNext w:val="0"/>
        <w:keepLines w:val="0"/>
        <w:pageBreakBefore w:val="0"/>
        <w:kinsoku/>
        <w:overflowPunct/>
        <w:bidi w:val="0"/>
        <w:spacing w:line="560" w:lineRule="exact"/>
        <w:ind w:firstLine="600" w:firstLineChars="200"/>
        <w:textAlignment w:val="auto"/>
        <w:rPr>
          <w:rFonts w:ascii="Times New Roman" w:hAnsi="Times New Roman" w:eastAsia="仿宋_GB2312"/>
          <w:bCs/>
        </w:rPr>
      </w:pPr>
    </w:p>
    <w:p>
      <w:pPr>
        <w:pStyle w:val="5"/>
        <w:keepNext w:val="0"/>
        <w:keepLines w:val="0"/>
        <w:pageBreakBefore w:val="0"/>
        <w:kinsoku/>
        <w:overflowPunct/>
        <w:bidi w:val="0"/>
        <w:spacing w:beforeAutospacing="0" w:afterAutospacing="0"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附件：1. 防雪应急指挥部成员名单</w:t>
      </w:r>
    </w:p>
    <w:p>
      <w:pPr>
        <w:pStyle w:val="5"/>
        <w:keepNext w:val="0"/>
        <w:keepLines w:val="0"/>
        <w:pageBreakBefore w:val="0"/>
        <w:numPr>
          <w:ilvl w:val="0"/>
          <w:numId w:val="3"/>
        </w:numPr>
        <w:kinsoku/>
        <w:overflowPunct/>
        <w:bidi w:val="0"/>
        <w:spacing w:beforeAutospacing="0" w:afterAutospacing="0" w:line="560" w:lineRule="exact"/>
        <w:ind w:firstLine="1600" w:firstLineChars="500"/>
        <w:textAlignment w:val="auto"/>
        <w:rPr>
          <w:rFonts w:ascii="Times New Roman" w:hAnsi="Times New Roman" w:eastAsia="仿宋_GB2312"/>
          <w:sz w:val="32"/>
          <w:szCs w:val="32"/>
        </w:rPr>
      </w:pPr>
      <w:r>
        <w:rPr>
          <w:rFonts w:ascii="Times New Roman" w:hAnsi="Times New Roman" w:eastAsia="仿宋_GB2312"/>
          <w:sz w:val="32"/>
          <w:szCs w:val="32"/>
        </w:rPr>
        <w:t>济南路（烟台路－青岛路）段I级响应期间清雪除</w:t>
      </w:r>
    </w:p>
    <w:p>
      <w:pPr>
        <w:pStyle w:val="5"/>
        <w:keepNext w:val="0"/>
        <w:keepLines w:val="0"/>
        <w:pageBreakBefore w:val="0"/>
        <w:kinsoku/>
        <w:overflowPunct/>
        <w:bidi w:val="0"/>
        <w:spacing w:beforeAutospacing="0" w:afterAutospacing="0" w:line="560" w:lineRule="exact"/>
        <w:ind w:firstLine="1920" w:firstLineChars="600"/>
        <w:textAlignment w:val="auto"/>
        <w:rPr>
          <w:rFonts w:hint="default" w:ascii="Times New Roman" w:hAnsi="Times New Roman" w:eastAsia="仿宋_GB2312"/>
          <w:sz w:val="32"/>
          <w:szCs w:val="32"/>
          <w:lang w:val="en-US" w:eastAsia="zh-CN"/>
        </w:rPr>
      </w:pPr>
      <w:r>
        <w:rPr>
          <w:rFonts w:ascii="Times New Roman" w:hAnsi="Times New Roman" w:eastAsia="仿宋_GB2312"/>
          <w:sz w:val="32"/>
          <w:szCs w:val="32"/>
        </w:rPr>
        <w:t>冰</w:t>
      </w:r>
      <w:r>
        <w:rPr>
          <w:rFonts w:hint="eastAsia" w:ascii="Times New Roman" w:hAnsi="Times New Roman" w:eastAsia="仿宋_GB2312"/>
          <w:sz w:val="32"/>
          <w:szCs w:val="32"/>
          <w:lang w:val="en-US" w:eastAsia="zh-CN"/>
        </w:rPr>
        <w:t>专项</w:t>
      </w:r>
      <w:r>
        <w:rPr>
          <w:rFonts w:ascii="Times New Roman" w:hAnsi="Times New Roman" w:eastAsia="仿宋_GB2312"/>
          <w:sz w:val="32"/>
          <w:szCs w:val="32"/>
        </w:rPr>
        <w:t>行动方案</w:t>
      </w:r>
      <w:r>
        <w:rPr>
          <w:rFonts w:hint="eastAsia" w:ascii="Times New Roman" w:hAnsi="Times New Roman" w:eastAsia="仿宋_GB2312"/>
          <w:sz w:val="32"/>
          <w:szCs w:val="32"/>
          <w:lang w:val="en-US" w:eastAsia="zh-CN"/>
        </w:rPr>
        <w:t xml:space="preserve">                                                                                                                                                                                                                                                                                                                                                                                                                                                                                                                                                                                                                                                                                                                                                                                                                                                                                                                                                                                                                                                                                                                                                                                                                                                                                                                                                                                                                                                                                                                                                                                                                                                                                                                                                                                                                                                                                                                                          </w:t>
      </w:r>
    </w:p>
    <w:p>
      <w:pPr>
        <w:pStyle w:val="5"/>
        <w:keepNext w:val="0"/>
        <w:keepLines w:val="0"/>
        <w:pageBreakBefore w:val="0"/>
        <w:numPr>
          <w:ilvl w:val="0"/>
          <w:numId w:val="3"/>
        </w:numPr>
        <w:kinsoku/>
        <w:overflowPunct/>
        <w:bidi w:val="0"/>
        <w:spacing w:beforeAutospacing="0" w:afterAutospacing="0" w:line="560" w:lineRule="exact"/>
        <w:ind w:firstLine="1600" w:firstLineChars="500"/>
        <w:textAlignment w:val="auto"/>
        <w:rPr>
          <w:rFonts w:ascii="Times New Roman" w:hAnsi="Times New Roman" w:eastAsia="仿宋_GB2312"/>
          <w:sz w:val="32"/>
          <w:szCs w:val="32"/>
        </w:rPr>
      </w:pPr>
      <w:r>
        <w:rPr>
          <w:rFonts w:ascii="Times New Roman" w:hAnsi="Times New Roman" w:eastAsia="仿宋_GB2312"/>
          <w:sz w:val="32"/>
          <w:szCs w:val="32"/>
        </w:rPr>
        <w:t>济南路（烟台路－青岛路）段清雪除冰作业路段、</w:t>
      </w:r>
    </w:p>
    <w:p>
      <w:pPr>
        <w:pStyle w:val="5"/>
        <w:keepNext w:val="0"/>
        <w:keepLines w:val="0"/>
        <w:pageBreakBefore w:val="0"/>
        <w:kinsoku/>
        <w:overflowPunct/>
        <w:bidi w:val="0"/>
        <w:spacing w:beforeAutospacing="0" w:afterAutospacing="0" w:line="560" w:lineRule="exact"/>
        <w:ind w:firstLine="1920" w:firstLineChars="600"/>
        <w:textAlignment w:val="auto"/>
        <w:rPr>
          <w:rFonts w:ascii="Times New Roman" w:hAnsi="Times New Roman" w:eastAsia="仿宋_GB2312"/>
          <w:sz w:val="32"/>
          <w:szCs w:val="32"/>
        </w:rPr>
      </w:pPr>
      <w:r>
        <w:rPr>
          <w:rFonts w:ascii="Times New Roman" w:hAnsi="Times New Roman" w:eastAsia="仿宋_GB2312"/>
          <w:sz w:val="32"/>
          <w:szCs w:val="32"/>
        </w:rPr>
        <w:t>人员、物资分工表</w:t>
      </w:r>
    </w:p>
    <w:p>
      <w:pPr>
        <w:pStyle w:val="5"/>
        <w:keepNext w:val="0"/>
        <w:keepLines w:val="0"/>
        <w:pageBreakBefore w:val="0"/>
        <w:numPr>
          <w:ilvl w:val="0"/>
          <w:numId w:val="3"/>
        </w:numPr>
        <w:kinsoku/>
        <w:overflowPunct/>
        <w:bidi w:val="0"/>
        <w:spacing w:beforeAutospacing="0" w:afterAutospacing="0" w:line="560" w:lineRule="exact"/>
        <w:ind w:firstLine="1600" w:firstLineChars="500"/>
        <w:textAlignment w:val="auto"/>
        <w:rPr>
          <w:rFonts w:ascii="Times New Roman" w:hAnsi="Times New Roman" w:eastAsia="仿宋_GB2312"/>
          <w:sz w:val="32"/>
          <w:szCs w:val="32"/>
        </w:rPr>
      </w:pPr>
      <w:r>
        <w:rPr>
          <w:rFonts w:ascii="Times New Roman" w:hAnsi="Times New Roman" w:eastAsia="仿宋_GB2312"/>
          <w:sz w:val="32"/>
          <w:szCs w:val="32"/>
        </w:rPr>
        <w:t>济南路（烟台路－青岛路）段清雪除冰作业人员</w:t>
      </w:r>
    </w:p>
    <w:p>
      <w:pPr>
        <w:pStyle w:val="5"/>
        <w:keepNext w:val="0"/>
        <w:keepLines w:val="0"/>
        <w:pageBreakBefore w:val="0"/>
        <w:kinsoku/>
        <w:overflowPunct/>
        <w:bidi w:val="0"/>
        <w:spacing w:beforeAutospacing="0" w:afterAutospacing="0" w:line="560" w:lineRule="exact"/>
        <w:ind w:firstLine="1920" w:firstLineChars="600"/>
        <w:textAlignment w:val="auto"/>
        <w:rPr>
          <w:rFonts w:ascii="Times New Roman" w:hAnsi="Times New Roman" w:eastAsia="仿宋_GB2312"/>
          <w:sz w:val="32"/>
          <w:szCs w:val="32"/>
        </w:rPr>
      </w:pPr>
      <w:r>
        <w:rPr>
          <w:rFonts w:ascii="Times New Roman" w:hAnsi="Times New Roman" w:eastAsia="仿宋_GB2312"/>
          <w:sz w:val="32"/>
          <w:szCs w:val="32"/>
        </w:rPr>
        <w:t>名单</w:t>
      </w:r>
    </w:p>
    <w:p>
      <w:pPr>
        <w:pStyle w:val="5"/>
        <w:keepNext w:val="0"/>
        <w:keepLines w:val="0"/>
        <w:pageBreakBefore w:val="0"/>
        <w:numPr>
          <w:ilvl w:val="0"/>
          <w:numId w:val="3"/>
        </w:numPr>
        <w:kinsoku/>
        <w:overflowPunct/>
        <w:bidi w:val="0"/>
        <w:spacing w:beforeAutospacing="0" w:afterAutospacing="0" w:line="560" w:lineRule="exact"/>
        <w:ind w:firstLine="1600" w:firstLineChars="500"/>
        <w:textAlignment w:val="auto"/>
        <w:rPr>
          <w:rFonts w:ascii="Times New Roman" w:hAnsi="Times New Roman" w:eastAsia="仿宋_GB2312"/>
          <w:sz w:val="32"/>
          <w:szCs w:val="32"/>
        </w:rPr>
      </w:pPr>
      <w:r>
        <w:rPr>
          <w:rFonts w:ascii="Times New Roman" w:hAnsi="Times New Roman" w:eastAsia="仿宋_GB2312"/>
          <w:sz w:val="32"/>
          <w:szCs w:val="32"/>
        </w:rPr>
        <w:t>应急通讯</w:t>
      </w:r>
      <w:r>
        <w:rPr>
          <w:rFonts w:hint="eastAsia" w:ascii="Times New Roman" w:hAnsi="Times New Roman" w:eastAsia="仿宋_GB2312"/>
          <w:sz w:val="32"/>
          <w:szCs w:val="32"/>
          <w:lang w:val="en-US" w:eastAsia="zh-CN"/>
        </w:rPr>
        <w:t>录</w:t>
      </w:r>
    </w:p>
    <w:p>
      <w:pPr>
        <w:pStyle w:val="5"/>
        <w:keepNext w:val="0"/>
        <w:keepLines w:val="0"/>
        <w:pageBreakBefore w:val="0"/>
        <w:numPr>
          <w:ilvl w:val="0"/>
          <w:numId w:val="3"/>
        </w:numPr>
        <w:kinsoku/>
        <w:overflowPunct/>
        <w:bidi w:val="0"/>
        <w:spacing w:beforeAutospacing="0" w:afterAutospacing="0" w:line="560" w:lineRule="exact"/>
        <w:ind w:firstLine="1600" w:firstLineChars="500"/>
        <w:textAlignment w:val="auto"/>
        <w:rPr>
          <w:rFonts w:ascii="Times New Roman" w:hAnsi="Times New Roman" w:eastAsia="仿宋_GB2312"/>
          <w:sz w:val="32"/>
          <w:szCs w:val="32"/>
        </w:rPr>
      </w:pPr>
      <w:r>
        <w:rPr>
          <w:rFonts w:ascii="Times New Roman" w:hAnsi="Times New Roman" w:eastAsia="仿宋_GB2312"/>
          <w:sz w:val="32"/>
          <w:szCs w:val="32"/>
        </w:rPr>
        <w:t>雪情信息上报模板</w:t>
      </w:r>
    </w:p>
    <w:p>
      <w:pPr>
        <w:pStyle w:val="5"/>
        <w:keepNext w:val="0"/>
        <w:keepLines w:val="0"/>
        <w:pageBreakBefore w:val="0"/>
        <w:numPr>
          <w:ilvl w:val="0"/>
          <w:numId w:val="3"/>
        </w:numPr>
        <w:kinsoku/>
        <w:overflowPunct/>
        <w:bidi w:val="0"/>
        <w:spacing w:beforeAutospacing="0" w:afterAutospacing="0" w:line="560" w:lineRule="exact"/>
        <w:ind w:firstLine="1600" w:firstLineChars="5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2023-2024年度清雪除冰值班表</w:t>
      </w:r>
    </w:p>
    <w:p>
      <w:pPr>
        <w:pStyle w:val="5"/>
        <w:keepNext w:val="0"/>
        <w:keepLines w:val="0"/>
        <w:pageBreakBefore w:val="0"/>
        <w:kinsoku/>
        <w:overflowPunct/>
        <w:bidi w:val="0"/>
        <w:spacing w:beforeAutospacing="0" w:afterAutospacing="0" w:line="560" w:lineRule="exact"/>
        <w:ind w:firstLine="640" w:firstLineChars="200"/>
        <w:textAlignment w:val="auto"/>
        <w:rPr>
          <w:rFonts w:ascii="Times New Roman" w:hAnsi="Times New Roman" w:eastAsia="仿宋_GB2312"/>
          <w:sz w:val="32"/>
          <w:szCs w:val="32"/>
        </w:rPr>
      </w:pPr>
    </w:p>
    <w:p>
      <w:pPr>
        <w:pStyle w:val="5"/>
        <w:keepNext w:val="0"/>
        <w:keepLines w:val="0"/>
        <w:pageBreakBefore w:val="0"/>
        <w:kinsoku/>
        <w:overflowPunct/>
        <w:bidi w:val="0"/>
        <w:spacing w:beforeAutospacing="0" w:afterAutospacing="0" w:line="560" w:lineRule="exact"/>
        <w:textAlignment w:val="auto"/>
        <w:rPr>
          <w:rFonts w:ascii="Times New Roman" w:hAnsi="Times New Roman" w:eastAsia="仿宋_GB2312"/>
          <w:sz w:val="32"/>
          <w:szCs w:val="32"/>
        </w:rPr>
      </w:pPr>
    </w:p>
    <w:p>
      <w:pPr>
        <w:pStyle w:val="5"/>
        <w:keepNext w:val="0"/>
        <w:keepLines w:val="0"/>
        <w:pageBreakBefore w:val="0"/>
        <w:kinsoku/>
        <w:overflowPunct/>
        <w:bidi w:val="0"/>
        <w:spacing w:beforeAutospacing="0" w:afterAutospacing="0" w:line="560" w:lineRule="exact"/>
        <w:textAlignment w:val="auto"/>
        <w:rPr>
          <w:rFonts w:ascii="Times New Roman" w:hAnsi="Times New Roman" w:eastAsia="仿宋_GB2312"/>
          <w:sz w:val="32"/>
          <w:szCs w:val="32"/>
        </w:rPr>
      </w:pPr>
    </w:p>
    <w:p>
      <w:pPr>
        <w:pStyle w:val="5"/>
        <w:keepNext w:val="0"/>
        <w:keepLines w:val="0"/>
        <w:pageBreakBefore w:val="0"/>
        <w:kinsoku/>
        <w:overflowPunct/>
        <w:bidi w:val="0"/>
        <w:spacing w:beforeAutospacing="0" w:afterAutospacing="0" w:line="560" w:lineRule="exact"/>
        <w:ind w:firstLine="640" w:firstLineChars="200"/>
        <w:jc w:val="right"/>
        <w:textAlignment w:val="auto"/>
        <w:rPr>
          <w:rFonts w:ascii="Times New Roman" w:hAnsi="Times New Roman" w:eastAsia="仿宋_GB2312"/>
          <w:sz w:val="32"/>
          <w:szCs w:val="32"/>
        </w:rPr>
      </w:pPr>
      <w:r>
        <w:rPr>
          <w:rFonts w:ascii="Times New Roman" w:hAnsi="Times New Roman" w:eastAsia="仿宋_GB2312"/>
          <w:sz w:val="32"/>
          <w:szCs w:val="32"/>
        </w:rPr>
        <w:t>山东海洋文化旅游发展集团有限公司</w:t>
      </w:r>
    </w:p>
    <w:p>
      <w:pPr>
        <w:pStyle w:val="5"/>
        <w:keepNext w:val="0"/>
        <w:keepLines w:val="0"/>
        <w:pageBreakBefore w:val="0"/>
        <w:kinsoku/>
        <w:wordWrap w:val="0"/>
        <w:overflowPunct/>
        <w:bidi w:val="0"/>
        <w:spacing w:beforeAutospacing="0" w:afterAutospacing="0" w:line="560" w:lineRule="exact"/>
        <w:ind w:firstLine="640" w:firstLineChars="200"/>
        <w:jc w:val="right"/>
        <w:textAlignment w:val="auto"/>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年1</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6</w:t>
      </w:r>
      <w:r>
        <w:rPr>
          <w:rFonts w:ascii="Times New Roman" w:hAnsi="Times New Roman" w:eastAsia="仿宋_GB2312"/>
          <w:sz w:val="32"/>
          <w:szCs w:val="32"/>
        </w:rPr>
        <w:t xml:space="preserve">日       </w:t>
      </w:r>
    </w:p>
    <w:p>
      <w:pPr>
        <w:pStyle w:val="5"/>
        <w:keepNext w:val="0"/>
        <w:keepLines w:val="0"/>
        <w:pageBreakBefore w:val="0"/>
        <w:kinsoku/>
        <w:overflowPunct/>
        <w:bidi w:val="0"/>
        <w:spacing w:beforeAutospacing="0" w:afterAutospacing="0" w:line="560" w:lineRule="exact"/>
        <w:textAlignment w:val="auto"/>
        <w:rPr>
          <w:rFonts w:ascii="Times New Roman" w:hAnsi="Times New Roman" w:eastAsia="黑体"/>
          <w:sz w:val="32"/>
          <w:szCs w:val="32"/>
        </w:rPr>
      </w:pPr>
      <w:r>
        <w:rPr>
          <w:rFonts w:ascii="Times New Roman" w:hAnsi="Times New Roman" w:eastAsia="仿宋_GB2312"/>
          <w:sz w:val="32"/>
          <w:szCs w:val="32"/>
        </w:rPr>
        <w:br w:type="page"/>
      </w:r>
      <w:r>
        <w:rPr>
          <w:rFonts w:ascii="Times New Roman" w:hAnsi="Times New Roman" w:eastAsia="黑体"/>
          <w:sz w:val="32"/>
          <w:szCs w:val="32"/>
        </w:rPr>
        <w:t>附件1</w:t>
      </w:r>
    </w:p>
    <w:p>
      <w:pPr>
        <w:pStyle w:val="5"/>
        <w:keepNext w:val="0"/>
        <w:keepLines w:val="0"/>
        <w:pageBreakBefore w:val="0"/>
        <w:kinsoku/>
        <w:overflowPunct/>
        <w:bidi w:val="0"/>
        <w:spacing w:beforeAutospacing="0" w:afterAutospacing="0" w:line="560" w:lineRule="exact"/>
        <w:textAlignment w:val="auto"/>
        <w:rPr>
          <w:rFonts w:ascii="Times New Roman" w:hAnsi="Times New Roman" w:eastAsia="黑体"/>
          <w:sz w:val="32"/>
          <w:szCs w:val="32"/>
        </w:rPr>
      </w:pPr>
    </w:p>
    <w:p>
      <w:pPr>
        <w:keepNext w:val="0"/>
        <w:keepLines w:val="0"/>
        <w:pageBreakBefore w:val="0"/>
        <w:widowControl/>
        <w:kinsoku/>
        <w:overflowPunct/>
        <w:bidi w:val="0"/>
        <w:spacing w:line="56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山东海洋文化旅游发展集团有限公司</w:t>
      </w:r>
    </w:p>
    <w:p>
      <w:pPr>
        <w:keepNext w:val="0"/>
        <w:keepLines w:val="0"/>
        <w:pageBreakBefore w:val="0"/>
        <w:widowControl/>
        <w:kinsoku/>
        <w:overflowPunct/>
        <w:bidi w:val="0"/>
        <w:spacing w:line="56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防雪应急指挥部成员名单</w:t>
      </w:r>
    </w:p>
    <w:p>
      <w:pPr>
        <w:keepNext w:val="0"/>
        <w:keepLines w:val="0"/>
        <w:pageBreakBefore w:val="0"/>
        <w:kinsoku/>
        <w:overflowPunct/>
        <w:bidi w:val="0"/>
        <w:spacing w:line="560" w:lineRule="exact"/>
        <w:textAlignment w:val="auto"/>
        <w:rPr>
          <w:rFonts w:ascii="Times New Roman" w:hAnsi="Times New Roman" w:eastAsia="仿宋_GB2312"/>
          <w:sz w:val="32"/>
          <w:szCs w:val="32"/>
        </w:rPr>
      </w:pPr>
    </w:p>
    <w:p>
      <w:pPr>
        <w:keepNext w:val="0"/>
        <w:keepLines w:val="0"/>
        <w:pageBreakBefore w:val="0"/>
        <w:kinsoku/>
        <w:overflowPunct/>
        <w:topLine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指  挥：</w:t>
      </w:r>
      <w:r>
        <w:rPr>
          <w:rFonts w:ascii="Times New Roman" w:hAnsi="Times New Roman" w:eastAsia="仿宋_GB2312"/>
          <w:color w:val="000000"/>
          <w:kern w:val="0"/>
          <w:sz w:val="32"/>
          <w:szCs w:val="32"/>
          <w:lang w:bidi="ar"/>
        </w:rPr>
        <w:t>马  妮</w:t>
      </w:r>
      <w:r>
        <w:rPr>
          <w:rFonts w:ascii="Times New Roman" w:hAnsi="Times New Roman" w:eastAsia="仿宋_GB2312"/>
          <w:sz w:val="32"/>
          <w:szCs w:val="32"/>
        </w:rPr>
        <w:t>（党委书记、董事长）</w:t>
      </w:r>
    </w:p>
    <w:p>
      <w:pPr>
        <w:keepNext w:val="0"/>
        <w:keepLines w:val="0"/>
        <w:pageBreakBefore w:val="0"/>
        <w:kinsoku/>
        <w:overflowPunct/>
        <w:topLinePunct/>
        <w:bidi w:val="0"/>
        <w:spacing w:line="560" w:lineRule="exact"/>
        <w:ind w:firstLine="1920" w:firstLineChars="6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王永强</w:t>
      </w:r>
      <w:r>
        <w:rPr>
          <w:rFonts w:ascii="Times New Roman" w:hAnsi="Times New Roman" w:eastAsia="仿宋_GB2312"/>
          <w:color w:val="000000"/>
          <w:kern w:val="0"/>
          <w:sz w:val="32"/>
          <w:szCs w:val="32"/>
          <w:lang w:bidi="ar"/>
        </w:rPr>
        <w:t>（党委副书记、总经理）</w:t>
      </w:r>
    </w:p>
    <w:p>
      <w:pPr>
        <w:keepNext w:val="0"/>
        <w:keepLines w:val="0"/>
        <w:pageBreakBefore w:val="0"/>
        <w:widowControl/>
        <w:kinsoku/>
        <w:overflowPunct/>
        <w:bidi w:val="0"/>
        <w:spacing w:line="560" w:lineRule="exact"/>
        <w:ind w:firstLine="640" w:firstLineChars="2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sz w:val="32"/>
          <w:szCs w:val="32"/>
        </w:rPr>
        <w:t>副指挥：</w:t>
      </w:r>
      <w:r>
        <w:rPr>
          <w:rFonts w:ascii="Times New Roman" w:hAnsi="Times New Roman" w:eastAsia="仿宋_GB2312"/>
          <w:color w:val="000000"/>
          <w:kern w:val="0"/>
          <w:sz w:val="32"/>
          <w:szCs w:val="32"/>
          <w:lang w:bidi="ar"/>
        </w:rPr>
        <w:t>徐志华（党委副书记）</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胡长智（党委委员、副总经理）</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王玉芝（党委委员、副总经理）</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胡  杨（党委委员、纪委书记、监察专员）</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马  辉（财务总监）</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val="en-US" w:eastAsia="zh-CN" w:bidi="ar"/>
        </w:rPr>
        <w:t>安宝升</w:t>
      </w:r>
      <w:r>
        <w:rPr>
          <w:rFonts w:ascii="Times New Roman" w:hAnsi="Times New Roman" w:eastAsia="仿宋_GB2312"/>
          <w:color w:val="000000"/>
          <w:kern w:val="0"/>
          <w:sz w:val="32"/>
          <w:szCs w:val="32"/>
          <w:lang w:bidi="ar"/>
        </w:rPr>
        <w:t>（党委委员、副总经理）</w:t>
      </w:r>
    </w:p>
    <w:p>
      <w:pPr>
        <w:keepNext w:val="0"/>
        <w:keepLines w:val="0"/>
        <w:pageBreakBefore w:val="0"/>
        <w:widowControl/>
        <w:kinsoku/>
        <w:overflowPunct/>
        <w:bidi w:val="0"/>
        <w:spacing w:line="560" w:lineRule="exact"/>
        <w:ind w:firstLine="1920" w:firstLineChars="600"/>
        <w:jc w:val="left"/>
        <w:textAlignment w:val="auto"/>
        <w:rPr>
          <w:rFonts w:hint="eastAsia" w:ascii="Times New Roman" w:hAnsi="Times New Roman" w:eastAsia="仿宋_GB2312"/>
          <w:color w:val="000000"/>
          <w:kern w:val="0"/>
          <w:sz w:val="32"/>
          <w:szCs w:val="32"/>
          <w:lang w:val="en-US" w:eastAsia="zh-CN" w:bidi="ar"/>
        </w:rPr>
      </w:pPr>
      <w:r>
        <w:rPr>
          <w:rFonts w:hint="eastAsia" w:ascii="Times New Roman" w:hAnsi="Times New Roman" w:eastAsia="仿宋_GB2312"/>
          <w:color w:val="000000"/>
          <w:kern w:val="0"/>
          <w:sz w:val="32"/>
          <w:szCs w:val="32"/>
          <w:lang w:val="en-US" w:eastAsia="zh-CN" w:bidi="ar"/>
        </w:rPr>
        <w:t>张炳山（安全总监）</w:t>
      </w:r>
    </w:p>
    <w:p>
      <w:pPr>
        <w:keepNext w:val="0"/>
        <w:keepLines w:val="0"/>
        <w:pageBreakBefore w:val="0"/>
        <w:widowControl/>
        <w:kinsoku/>
        <w:overflowPunct/>
        <w:bidi w:val="0"/>
        <w:spacing w:line="560" w:lineRule="exact"/>
        <w:ind w:firstLine="640" w:firstLineChars="2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成  员：许  耀（综合管理部部长）</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val="en-US" w:eastAsia="zh-CN" w:bidi="ar"/>
        </w:rPr>
        <w:t>张  欣</w:t>
      </w:r>
      <w:r>
        <w:rPr>
          <w:rFonts w:ascii="Times New Roman" w:hAnsi="Times New Roman" w:eastAsia="仿宋_GB2312"/>
          <w:color w:val="000000"/>
          <w:kern w:val="0"/>
          <w:sz w:val="32"/>
          <w:szCs w:val="32"/>
          <w:lang w:bidi="ar"/>
        </w:rPr>
        <w:t>（党群工作部</w:t>
      </w:r>
      <w:r>
        <w:rPr>
          <w:rFonts w:hint="eastAsia" w:ascii="Times New Roman" w:hAnsi="Times New Roman" w:eastAsia="仿宋_GB2312"/>
          <w:color w:val="000000"/>
          <w:kern w:val="0"/>
          <w:sz w:val="32"/>
          <w:szCs w:val="32"/>
          <w:lang w:val="en-US" w:eastAsia="zh-CN" w:bidi="ar"/>
        </w:rPr>
        <w:t>副</w:t>
      </w:r>
      <w:r>
        <w:rPr>
          <w:rFonts w:ascii="Times New Roman" w:hAnsi="Times New Roman" w:eastAsia="仿宋_GB2312"/>
          <w:color w:val="000000"/>
          <w:kern w:val="0"/>
          <w:sz w:val="32"/>
          <w:szCs w:val="32"/>
          <w:lang w:bidi="ar"/>
        </w:rPr>
        <w:t>部长）</w:t>
      </w:r>
    </w:p>
    <w:p>
      <w:pPr>
        <w:keepNext w:val="0"/>
        <w:keepLines w:val="0"/>
        <w:pageBreakBefore w:val="0"/>
        <w:widowControl/>
        <w:kinsoku/>
        <w:overflowPunct/>
        <w:bidi w:val="0"/>
        <w:spacing w:line="560" w:lineRule="exact"/>
        <w:ind w:firstLine="1920" w:firstLineChars="600"/>
        <w:jc w:val="left"/>
        <w:textAlignment w:val="auto"/>
        <w:rPr>
          <w:rFonts w:hint="eastAsia" w:ascii="Times New Roman" w:hAnsi="Times New Roman" w:eastAsia="仿宋_GB2312"/>
          <w:color w:val="000000"/>
          <w:kern w:val="0"/>
          <w:sz w:val="32"/>
          <w:szCs w:val="32"/>
          <w:lang w:val="en-US" w:eastAsia="zh-CN" w:bidi="ar"/>
        </w:rPr>
      </w:pPr>
      <w:r>
        <w:rPr>
          <w:rFonts w:hint="eastAsia" w:ascii="Times New Roman" w:hAnsi="Times New Roman" w:eastAsia="仿宋_GB2312"/>
          <w:color w:val="000000"/>
          <w:kern w:val="0"/>
          <w:sz w:val="32"/>
          <w:szCs w:val="32"/>
          <w:lang w:val="en-US" w:eastAsia="zh-CN" w:bidi="ar"/>
        </w:rPr>
        <w:t>杨  林（纪委副书记）</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李  斌（建设管理部部长）</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val="en-US" w:eastAsia="zh-CN" w:bidi="ar"/>
        </w:rPr>
        <w:t>黄爽爽</w:t>
      </w:r>
      <w:r>
        <w:rPr>
          <w:rFonts w:ascii="Times New Roman" w:hAnsi="Times New Roman" w:eastAsia="仿宋_GB2312"/>
          <w:color w:val="000000"/>
          <w:kern w:val="0"/>
          <w:sz w:val="32"/>
          <w:szCs w:val="32"/>
          <w:lang w:bidi="ar"/>
        </w:rPr>
        <w:t>（财务融资部副部长）</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王均中（文化旅游开发公司负责人）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val="en-US" w:eastAsia="zh-CN" w:bidi="ar"/>
        </w:rPr>
        <w:t>高大伟</w:t>
      </w:r>
      <w:r>
        <w:rPr>
          <w:rFonts w:ascii="Times New Roman" w:hAnsi="Times New Roman" w:eastAsia="仿宋_GB2312"/>
          <w:color w:val="000000"/>
          <w:kern w:val="0"/>
          <w:sz w:val="32"/>
          <w:szCs w:val="32"/>
          <w:lang w:bidi="ar"/>
        </w:rPr>
        <w:t>（城市开发建设公司负责人）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宋广玲（景区运营公司负责人）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时延刚（文旅建设公司负责人）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庄见锋（圣海供应链公司负责人）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乔德胜（圣海绿化公司负责人）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val="en-US" w:eastAsia="zh-CN" w:bidi="ar"/>
        </w:rPr>
        <w:t>杨洪军</w:t>
      </w:r>
      <w:r>
        <w:rPr>
          <w:rFonts w:ascii="Times New Roman" w:hAnsi="Times New Roman" w:eastAsia="仿宋_GB2312"/>
          <w:color w:val="000000"/>
          <w:kern w:val="0"/>
          <w:sz w:val="32"/>
          <w:szCs w:val="32"/>
          <w:lang w:bidi="ar"/>
        </w:rPr>
        <w:t>（渔业公司负责人）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范军杰（文化旅游研究院负责人）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王</w:t>
      </w:r>
      <w:r>
        <w:rPr>
          <w:rFonts w:hint="eastAsia" w:ascii="Times New Roman" w:hAnsi="Times New Roman" w:eastAsia="仿宋_GB2312"/>
          <w:color w:val="000000"/>
          <w:kern w:val="0"/>
          <w:sz w:val="32"/>
          <w:szCs w:val="32"/>
          <w:lang w:val="en-US" w:eastAsia="zh-CN" w:bidi="ar"/>
        </w:rPr>
        <w:t xml:space="preserve">  勇</w:t>
      </w:r>
      <w:r>
        <w:rPr>
          <w:rFonts w:ascii="Times New Roman" w:hAnsi="Times New Roman" w:eastAsia="仿宋_GB2312"/>
          <w:color w:val="000000"/>
          <w:kern w:val="0"/>
          <w:sz w:val="32"/>
          <w:szCs w:val="32"/>
          <w:lang w:bidi="ar"/>
        </w:rPr>
        <w:t>（圣海物业公司负责人）</w:t>
      </w:r>
    </w:p>
    <w:p>
      <w:pPr>
        <w:keepNext w:val="0"/>
        <w:keepLines w:val="0"/>
        <w:pageBreakBefore w:val="0"/>
        <w:widowControl/>
        <w:kinsoku/>
        <w:overflowPunct/>
        <w:bidi w:val="0"/>
        <w:spacing w:line="560" w:lineRule="exact"/>
        <w:ind w:firstLine="1920" w:firstLineChars="600"/>
        <w:jc w:val="left"/>
        <w:textAlignment w:val="auto"/>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val="en-US" w:eastAsia="zh-CN" w:bidi="ar"/>
        </w:rPr>
        <w:t>安  强</w:t>
      </w:r>
      <w:r>
        <w:rPr>
          <w:rFonts w:ascii="Times New Roman" w:hAnsi="Times New Roman" w:eastAsia="仿宋_GB2312"/>
          <w:color w:val="000000"/>
          <w:kern w:val="0"/>
          <w:sz w:val="32"/>
          <w:szCs w:val="32"/>
          <w:lang w:bidi="ar"/>
        </w:rPr>
        <w:t>（廒头</w:t>
      </w:r>
      <w:r>
        <w:rPr>
          <w:rFonts w:hint="eastAsia" w:ascii="Times New Roman" w:hAnsi="Times New Roman" w:eastAsia="仿宋_GB2312"/>
          <w:color w:val="000000"/>
          <w:kern w:val="0"/>
          <w:sz w:val="32"/>
          <w:szCs w:val="32"/>
          <w:lang w:val="en-US" w:eastAsia="zh-CN" w:bidi="ar"/>
        </w:rPr>
        <w:t>水产品供应链</w:t>
      </w:r>
      <w:r>
        <w:rPr>
          <w:rFonts w:ascii="Times New Roman" w:hAnsi="Times New Roman" w:eastAsia="仿宋_GB2312"/>
          <w:color w:val="000000"/>
          <w:kern w:val="0"/>
          <w:sz w:val="32"/>
          <w:szCs w:val="32"/>
          <w:lang w:bidi="ar"/>
        </w:rPr>
        <w:t>公司负责人）</w:t>
      </w:r>
    </w:p>
    <w:p>
      <w:pPr>
        <w:keepNext w:val="0"/>
        <w:keepLines w:val="0"/>
        <w:pageBreakBefore w:val="0"/>
        <w:kinsoku/>
        <w:overflowPunct/>
        <w:topLinePunct/>
        <w:autoSpaceDE w:val="0"/>
        <w:autoSpaceDN w:val="0"/>
        <w:bidi w:val="0"/>
        <w:adjustRightInd w:val="0"/>
        <w:snapToGrid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山东海洋文化旅游发展集团有限公司防雪应急指挥部下设办公室，在建设管理部，李斌同志兼任办公室主任。</w:t>
      </w:r>
    </w:p>
    <w:p>
      <w:pPr>
        <w:keepNext w:val="0"/>
        <w:keepLines w:val="0"/>
        <w:pageBreakBefore w:val="0"/>
        <w:kinsoku/>
        <w:overflowPunct/>
        <w:topLinePunct/>
        <w:autoSpaceDE w:val="0"/>
        <w:autoSpaceDN w:val="0"/>
        <w:bidi w:val="0"/>
        <w:adjustRightInd w:val="0"/>
        <w:snapToGrid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指挥部成员因工作变动自行调整，并由所在单位向指挥部办公室备案，不再另行发文。</w:t>
      </w:r>
    </w:p>
    <w:p>
      <w:pPr>
        <w:keepNext w:val="0"/>
        <w:keepLines w:val="0"/>
        <w:pageBreakBefore w:val="0"/>
        <w:kinsoku/>
        <w:overflowPunct/>
        <w:bidi w:val="0"/>
        <w:spacing w:line="560" w:lineRule="exact"/>
        <w:textAlignment w:val="auto"/>
        <w:rPr>
          <w:rFonts w:ascii="Times New Roman" w:hAnsi="Times New Roman" w:eastAsia="仿宋_GB2312"/>
          <w:sz w:val="32"/>
          <w:szCs w:val="32"/>
        </w:rPr>
      </w:pPr>
    </w:p>
    <w:p>
      <w:pPr>
        <w:pStyle w:val="2"/>
        <w:keepNext w:val="0"/>
        <w:keepLines w:val="0"/>
        <w:pageBreakBefore w:val="0"/>
        <w:kinsoku/>
        <w:overflowPunct/>
        <w:bidi w:val="0"/>
        <w:spacing w:line="560" w:lineRule="exact"/>
        <w:textAlignment w:val="auto"/>
        <w:rPr>
          <w:rFonts w:ascii="Times New Roman" w:hAnsi="Times New Roman" w:eastAsia="仿宋_GB2312"/>
          <w:sz w:val="32"/>
          <w:szCs w:val="32"/>
        </w:rPr>
      </w:pPr>
    </w:p>
    <w:p>
      <w:pPr>
        <w:keepNext w:val="0"/>
        <w:keepLines w:val="0"/>
        <w:pageBreakBefore w:val="0"/>
        <w:kinsoku/>
        <w:overflowPunct/>
        <w:bidi w:val="0"/>
        <w:spacing w:line="560" w:lineRule="exact"/>
        <w:textAlignment w:val="auto"/>
        <w:rPr>
          <w:rFonts w:ascii="Times New Roman" w:hAnsi="Times New Roman" w:eastAsia="仿宋_GB2312"/>
          <w:sz w:val="32"/>
          <w:szCs w:val="32"/>
        </w:rPr>
      </w:pPr>
      <w:r>
        <w:rPr>
          <w:rFonts w:ascii="Times New Roman" w:hAnsi="Times New Roman" w:eastAsia="仿宋_GB2312"/>
          <w:sz w:val="32"/>
          <w:szCs w:val="32"/>
        </w:rPr>
        <w:br w:type="page"/>
      </w:r>
    </w:p>
    <w:p>
      <w:pPr>
        <w:pStyle w:val="2"/>
        <w:keepNext w:val="0"/>
        <w:keepLines w:val="0"/>
        <w:pageBreakBefore w:val="0"/>
        <w:kinsoku/>
        <w:overflowPunct/>
        <w:bidi w:val="0"/>
        <w:spacing w:line="560" w:lineRule="exact"/>
        <w:textAlignment w:val="auto"/>
        <w:rPr>
          <w:rFonts w:ascii="Times New Roman" w:hAnsi="Times New Roman" w:eastAsia="黑体"/>
          <w:sz w:val="32"/>
          <w:szCs w:val="32"/>
        </w:rPr>
      </w:pPr>
      <w:r>
        <w:rPr>
          <w:rFonts w:ascii="Times New Roman" w:hAnsi="Times New Roman" w:eastAsia="黑体"/>
          <w:sz w:val="32"/>
          <w:szCs w:val="32"/>
        </w:rPr>
        <w:t>附件2</w:t>
      </w:r>
    </w:p>
    <w:p>
      <w:pPr>
        <w:pStyle w:val="2"/>
        <w:keepNext w:val="0"/>
        <w:keepLines w:val="0"/>
        <w:pageBreakBefore w:val="0"/>
        <w:kinsoku/>
        <w:overflowPunct/>
        <w:bidi w:val="0"/>
        <w:spacing w:line="560" w:lineRule="exact"/>
        <w:textAlignment w:val="auto"/>
        <w:rPr>
          <w:rFonts w:ascii="Times New Roman" w:hAnsi="Times New Roman" w:eastAsia="黑体"/>
          <w:sz w:val="32"/>
          <w:szCs w:val="32"/>
        </w:rPr>
      </w:pPr>
    </w:p>
    <w:p>
      <w:pPr>
        <w:pStyle w:val="2"/>
        <w:keepNext w:val="0"/>
        <w:keepLines w:val="0"/>
        <w:pageBreakBefore w:val="0"/>
        <w:kinsoku/>
        <w:overflowPunct/>
        <w:bidi w:val="0"/>
        <w:spacing w:line="56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济南路（烟台路－青岛路）段I级响应期间</w:t>
      </w:r>
    </w:p>
    <w:p>
      <w:pPr>
        <w:pStyle w:val="2"/>
        <w:keepNext w:val="0"/>
        <w:keepLines w:val="0"/>
        <w:pageBreakBefore w:val="0"/>
        <w:kinsoku/>
        <w:overflowPunct/>
        <w:bidi w:val="0"/>
        <w:spacing w:line="56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清雪除冰</w:t>
      </w:r>
      <w:r>
        <w:rPr>
          <w:rFonts w:hint="eastAsia" w:ascii="Times New Roman" w:hAnsi="Times New Roman" w:eastAsia="方正小标宋简体"/>
          <w:sz w:val="44"/>
          <w:szCs w:val="44"/>
          <w:lang w:val="en-US" w:eastAsia="zh-CN"/>
        </w:rPr>
        <w:t>专项</w:t>
      </w:r>
      <w:r>
        <w:rPr>
          <w:rFonts w:ascii="Times New Roman" w:hAnsi="Times New Roman" w:eastAsia="方正小标宋简体"/>
          <w:sz w:val="44"/>
          <w:szCs w:val="44"/>
        </w:rPr>
        <w:t>行动方案</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一、应急响应接收</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市指挥部发布I级预警命令，集团指挥部办公室接到电话通知。</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二、应急响应处置</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集团</w:t>
      </w:r>
      <w:r>
        <w:rPr>
          <w:rFonts w:ascii="Times New Roman" w:hAnsi="Times New Roman" w:eastAsia="仿宋_GB2312"/>
          <w:sz w:val="32"/>
          <w:szCs w:val="32"/>
        </w:rPr>
        <w:t>指挥部办公室立即上报</w:t>
      </w:r>
      <w:r>
        <w:rPr>
          <w:rFonts w:hint="eastAsia" w:ascii="Times New Roman" w:hAnsi="Times New Roman" w:eastAsia="仿宋_GB2312"/>
          <w:sz w:val="32"/>
          <w:szCs w:val="32"/>
          <w:lang w:val="en-US" w:eastAsia="zh-CN"/>
        </w:rPr>
        <w:t>集团</w:t>
      </w:r>
      <w:r>
        <w:rPr>
          <w:rFonts w:ascii="Times New Roman" w:hAnsi="Times New Roman" w:eastAsia="仿宋_GB2312"/>
          <w:sz w:val="32"/>
          <w:szCs w:val="32"/>
        </w:rPr>
        <w:t>指挥部指挥，向市指挥部发送预警接收回执。同时通过电话、微信、钉钉</w:t>
      </w:r>
      <w:r>
        <w:rPr>
          <w:rFonts w:hint="eastAsia" w:ascii="Times New Roman" w:hAnsi="Times New Roman" w:eastAsia="仿宋_GB2312"/>
          <w:sz w:val="32"/>
          <w:szCs w:val="32"/>
          <w:lang w:val="en-US" w:eastAsia="zh-CN"/>
        </w:rPr>
        <w:t>向各子公司</w:t>
      </w:r>
      <w:r>
        <w:rPr>
          <w:rFonts w:ascii="Times New Roman" w:hAnsi="Times New Roman" w:eastAsia="仿宋_GB2312"/>
          <w:sz w:val="32"/>
          <w:szCs w:val="32"/>
        </w:rPr>
        <w:t>下发预警信息，密切关注冰雪天气形势发展，加强沟通联系，及时上传下达市指挥部通知要求。</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ascii="Times New Roman" w:hAnsi="Times New Roman" w:eastAsia="黑体"/>
          <w:sz w:val="32"/>
          <w:szCs w:val="32"/>
        </w:rPr>
        <w:t>三、应急方案启动</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集团</w:t>
      </w:r>
      <w:r>
        <w:rPr>
          <w:rFonts w:ascii="Times New Roman" w:hAnsi="Times New Roman" w:eastAsia="仿宋_GB2312"/>
          <w:sz w:val="32"/>
          <w:szCs w:val="32"/>
        </w:rPr>
        <w:t>指挥部召开清雪除冰工作会议，启动清雪除冰</w:t>
      </w:r>
      <w:r>
        <w:rPr>
          <w:rFonts w:hint="eastAsia" w:ascii="Times New Roman" w:hAnsi="Times New Roman" w:eastAsia="仿宋_GB2312"/>
          <w:sz w:val="32"/>
          <w:szCs w:val="32"/>
          <w:lang w:val="en-US" w:eastAsia="zh-CN"/>
        </w:rPr>
        <w:t>行动</w:t>
      </w:r>
      <w:r>
        <w:rPr>
          <w:rFonts w:ascii="Times New Roman" w:hAnsi="Times New Roman" w:eastAsia="仿宋_GB2312"/>
          <w:sz w:val="32"/>
          <w:szCs w:val="32"/>
        </w:rPr>
        <w:t>方案。集团指挥部按照市指挥部要求或根据包联路段现场实际情况下达清雪指令，指挥部办公室通知各突击组进入现场。</w:t>
      </w:r>
    </w:p>
    <w:p>
      <w:pPr>
        <w:pStyle w:val="2"/>
        <w:keepNext w:val="0"/>
        <w:keepLines w:val="0"/>
        <w:pageBreakBefore w:val="0"/>
        <w:kinsoku/>
        <w:overflowPunct/>
        <w:bidi w:val="0"/>
        <w:spacing w:line="560" w:lineRule="exact"/>
        <w:ind w:firstLine="640" w:firstLineChars="200"/>
        <w:textAlignment w:val="auto"/>
        <w:rPr>
          <w:rFonts w:hint="eastAsia" w:ascii="Times New Roman" w:hAnsi="Times New Roman" w:eastAsia="黑体"/>
          <w:sz w:val="32"/>
          <w:szCs w:val="32"/>
          <w:lang w:eastAsia="zh-CN"/>
        </w:rPr>
      </w:pPr>
      <w:r>
        <w:rPr>
          <w:rFonts w:ascii="Times New Roman" w:hAnsi="Times New Roman" w:eastAsia="黑体"/>
          <w:sz w:val="32"/>
          <w:szCs w:val="32"/>
        </w:rPr>
        <w:t>四、</w:t>
      </w:r>
      <w:r>
        <w:rPr>
          <w:rFonts w:hint="eastAsia" w:ascii="Times New Roman" w:hAnsi="Times New Roman" w:eastAsia="黑体"/>
          <w:sz w:val="32"/>
          <w:szCs w:val="32"/>
          <w:lang w:val="en-US" w:eastAsia="zh-CN"/>
        </w:rPr>
        <w:t>人员</w:t>
      </w:r>
      <w:r>
        <w:rPr>
          <w:rFonts w:ascii="Times New Roman" w:hAnsi="Times New Roman" w:eastAsia="黑体"/>
          <w:sz w:val="32"/>
          <w:szCs w:val="32"/>
        </w:rPr>
        <w:t>物资</w:t>
      </w:r>
      <w:r>
        <w:rPr>
          <w:rFonts w:hint="eastAsia" w:ascii="Times New Roman" w:hAnsi="Times New Roman" w:eastAsia="黑体"/>
          <w:sz w:val="32"/>
          <w:szCs w:val="32"/>
          <w:lang w:val="en-US" w:eastAsia="zh-CN"/>
        </w:rPr>
        <w:t>进场</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集团</w:t>
      </w:r>
      <w:r>
        <w:rPr>
          <w:rFonts w:ascii="Times New Roman" w:hAnsi="Times New Roman" w:eastAsia="仿宋_GB2312"/>
          <w:sz w:val="32"/>
          <w:szCs w:val="32"/>
        </w:rPr>
        <w:t>指挥部指挥及指挥部办公室成员于半小时内赶赴现场，提前安排部署清雪工作流程。各子公司清雪突击组成员就位，装载机、双桥车</w:t>
      </w:r>
      <w:r>
        <w:rPr>
          <w:rFonts w:hint="eastAsia" w:ascii="Times New Roman" w:hAnsi="Times New Roman" w:eastAsia="仿宋_GB2312"/>
          <w:sz w:val="32"/>
          <w:szCs w:val="32"/>
          <w:lang w:eastAsia="zh-CN"/>
        </w:rPr>
        <w:t>、</w:t>
      </w:r>
      <w:r>
        <w:rPr>
          <w:rFonts w:ascii="Times New Roman" w:hAnsi="Times New Roman" w:eastAsia="仿宋_GB2312"/>
          <w:sz w:val="32"/>
          <w:szCs w:val="32"/>
        </w:rPr>
        <w:t>清雪除冰物资1小时内赶往现场。</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lang w:val="en-US" w:eastAsia="zh-CN"/>
        </w:rPr>
        <w:t>五</w:t>
      </w:r>
      <w:r>
        <w:rPr>
          <w:rFonts w:ascii="Times New Roman" w:hAnsi="Times New Roman" w:eastAsia="黑体"/>
          <w:sz w:val="32"/>
          <w:szCs w:val="32"/>
        </w:rPr>
        <w:t>、实施清雪作业</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sz w:val="32"/>
          <w:szCs w:val="32"/>
        </w:rPr>
      </w:pPr>
      <w:r>
        <w:rPr>
          <w:rFonts w:ascii="Times New Roman" w:hAnsi="Times New Roman" w:eastAsia="楷体"/>
          <w:sz w:val="32"/>
          <w:szCs w:val="32"/>
        </w:rPr>
        <w:t>（一）安全要求</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到达现场后，突击组队长对各成员及装载机、双桥车司机进行安全提示，突击组成员在本单位负责人统一指挥下，发放除雪工具，穿戴反光背心、手套，在保障安全的前提下，按照分配路段有序开展清雪除冰作业。</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sz w:val="32"/>
          <w:szCs w:val="32"/>
        </w:rPr>
      </w:pPr>
      <w:r>
        <w:rPr>
          <w:rFonts w:ascii="Times New Roman" w:hAnsi="Times New Roman" w:eastAsia="楷体"/>
          <w:sz w:val="32"/>
          <w:szCs w:val="32"/>
        </w:rPr>
        <w:t>（二）清雪原则</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各突击队按照</w:t>
      </w:r>
      <w:r>
        <w:rPr>
          <w:rFonts w:hint="eastAsia" w:ascii="Times New Roman" w:hAnsi="Times New Roman" w:eastAsia="仿宋_GB2312"/>
          <w:sz w:val="32"/>
          <w:szCs w:val="32"/>
          <w:lang w:eastAsia="zh-CN"/>
        </w:rPr>
        <w:t>“</w:t>
      </w:r>
      <w:r>
        <w:rPr>
          <w:rFonts w:ascii="Times New Roman" w:hAnsi="Times New Roman" w:eastAsia="仿宋_GB2312"/>
          <w:sz w:val="32"/>
          <w:szCs w:val="32"/>
        </w:rPr>
        <w:t>先主后次，分段清理</w:t>
      </w:r>
      <w:r>
        <w:rPr>
          <w:rFonts w:hint="eastAsia" w:ascii="Times New Roman" w:hAnsi="Times New Roman" w:eastAsia="仿宋_GB2312"/>
          <w:sz w:val="32"/>
          <w:szCs w:val="32"/>
          <w:lang w:eastAsia="zh-CN"/>
        </w:rPr>
        <w:t>”</w:t>
      </w:r>
      <w:r>
        <w:rPr>
          <w:rFonts w:ascii="Times New Roman" w:hAnsi="Times New Roman" w:eastAsia="仿宋_GB2312"/>
          <w:sz w:val="32"/>
          <w:szCs w:val="32"/>
        </w:rPr>
        <w:t>的顺序进行清雪除冰作业，优先采用</w:t>
      </w:r>
      <w:r>
        <w:rPr>
          <w:rFonts w:hint="eastAsia" w:ascii="Times New Roman" w:hAnsi="Times New Roman" w:eastAsia="仿宋_GB2312"/>
          <w:sz w:val="32"/>
          <w:szCs w:val="32"/>
          <w:lang w:eastAsia="zh-CN"/>
        </w:rPr>
        <w:t>“</w:t>
      </w:r>
      <w:r>
        <w:rPr>
          <w:rFonts w:ascii="Times New Roman" w:hAnsi="Times New Roman" w:eastAsia="仿宋_GB2312"/>
          <w:sz w:val="32"/>
          <w:szCs w:val="32"/>
        </w:rPr>
        <w:t>随下随清，机械在前，人工在后</w:t>
      </w:r>
      <w:r>
        <w:rPr>
          <w:rFonts w:hint="eastAsia" w:ascii="Times New Roman" w:hAnsi="Times New Roman" w:eastAsia="仿宋_GB2312"/>
          <w:sz w:val="32"/>
          <w:szCs w:val="32"/>
          <w:lang w:eastAsia="zh-CN"/>
        </w:rPr>
        <w:t>”</w:t>
      </w:r>
      <w:r>
        <w:rPr>
          <w:rFonts w:ascii="Times New Roman" w:hAnsi="Times New Roman" w:eastAsia="仿宋_GB2312"/>
          <w:sz w:val="32"/>
          <w:szCs w:val="32"/>
        </w:rPr>
        <w:t>的清雪方式，尽量避免道路结冰，造成清雪困难。作业区四周必须设置警示路锥</w:t>
      </w:r>
      <w:r>
        <w:rPr>
          <w:rFonts w:hint="eastAsia" w:ascii="Times New Roman" w:hAnsi="Times New Roman" w:eastAsia="仿宋_GB2312"/>
          <w:sz w:val="32"/>
          <w:szCs w:val="32"/>
          <w:lang w:eastAsia="zh-CN"/>
        </w:rPr>
        <w:t>、</w:t>
      </w:r>
      <w:r>
        <w:rPr>
          <w:rFonts w:ascii="Times New Roman" w:hAnsi="Times New Roman" w:eastAsia="仿宋_GB2312"/>
          <w:sz w:val="32"/>
          <w:szCs w:val="32"/>
        </w:rPr>
        <w:t>警戒线，严禁封闭区外作业。</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sz w:val="32"/>
          <w:szCs w:val="32"/>
        </w:rPr>
      </w:pPr>
      <w:r>
        <w:rPr>
          <w:rFonts w:ascii="Times New Roman" w:hAnsi="Times New Roman" w:eastAsia="楷体"/>
          <w:sz w:val="32"/>
          <w:szCs w:val="32"/>
        </w:rPr>
        <w:t>（三）特殊情况</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当夜间清雪作业或者降雪量较大，路面开始结冰，道路通行条件趋于恶化的情况下，指挥部下达融雪剂使用指令，要求必须控制单位面积融雪剂用量，每平方米溶液（浓度为20%）不得大于200克，同时，在重点部位、交通要道撒沙防滑。</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仿宋_GB2312"/>
          <w:sz w:val="32"/>
          <w:szCs w:val="32"/>
        </w:rPr>
        <w:t>（四）</w:t>
      </w:r>
      <w:r>
        <w:rPr>
          <w:rFonts w:ascii="Times New Roman" w:hAnsi="Times New Roman" w:eastAsia="楷体"/>
          <w:bCs/>
          <w:color w:val="000000" w:themeColor="text1"/>
          <w:sz w:val="32"/>
          <w:szCs w:val="32"/>
          <w14:textFill>
            <w14:solidFill>
              <w14:schemeClr w14:val="tx1"/>
            </w14:solidFill>
          </w14:textFill>
        </w:rPr>
        <w:t>清雪时限</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color w:val="000000" w:themeColor="text1"/>
          <w:sz w:val="32"/>
          <w:szCs w:val="32"/>
          <w14:textFill>
            <w14:solidFill>
              <w14:schemeClr w14:val="tx1"/>
            </w14:solidFill>
          </w14:textFill>
        </w:rPr>
      </w:pPr>
      <w:r>
        <w:rPr>
          <w:rFonts w:ascii="Times New Roman" w:hAnsi="Times New Roman" w:eastAsia="仿宋_GB2312"/>
          <w:bCs/>
          <w:color w:val="000000" w:themeColor="text1"/>
          <w:sz w:val="32"/>
          <w:szCs w:val="32"/>
          <w14:textFill>
            <w14:solidFill>
              <w14:schemeClr w14:val="tx1"/>
            </w14:solidFill>
          </w14:textFill>
        </w:rPr>
        <w:t>若降雪发生在白天，需随时清除，雪停后３小时内完成清除冰雪任务；夜间降雪原则上于次日上午７时前完成清除任务。</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楷体"/>
          <w:bCs/>
          <w:color w:val="000000" w:themeColor="text1"/>
          <w:sz w:val="32"/>
          <w:szCs w:val="32"/>
          <w14:textFill>
            <w14:solidFill>
              <w14:schemeClr w14:val="tx1"/>
            </w14:solidFill>
          </w14:textFill>
        </w:rPr>
        <w:t>（五）清雪标准</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三净、四无、两不</w:t>
      </w: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标准，即：路面净、便道净、路牙净；无遗漏、无结冰、主干道无堆放积雪、暂存积雪无垃圾杂物覆盖；清雪不得损坏路面，积雪不得倒入收水井。含有融雪剂的污雪清运至市指挥部消纳点，统一处置。</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楷体"/>
          <w:bCs/>
          <w:color w:val="000000" w:themeColor="text1"/>
          <w:sz w:val="32"/>
          <w:szCs w:val="32"/>
          <w14:textFill>
            <w14:solidFill>
              <w14:schemeClr w14:val="tx1"/>
            </w14:solidFill>
          </w14:textFill>
        </w:rPr>
      </w:pPr>
      <w:r>
        <w:rPr>
          <w:rFonts w:ascii="Times New Roman" w:hAnsi="Times New Roman" w:eastAsia="楷体"/>
          <w:bCs/>
          <w:color w:val="000000" w:themeColor="text1"/>
          <w:sz w:val="32"/>
          <w:szCs w:val="32"/>
          <w14:textFill>
            <w14:solidFill>
              <w14:schemeClr w14:val="tx1"/>
            </w14:solidFill>
          </w14:textFill>
        </w:rPr>
        <w:t>（六）完毕撤离</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清雪完毕后，各突击组统一收交清雪工具，撤除警示路锥、警戒线及警示牌，有序撤离。</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bCs/>
          <w:sz w:val="32"/>
          <w:szCs w:val="32"/>
        </w:rPr>
      </w:pPr>
      <w:r>
        <w:rPr>
          <w:rFonts w:hint="eastAsia" w:ascii="Times New Roman" w:hAnsi="Times New Roman" w:eastAsia="黑体"/>
          <w:bCs/>
          <w:sz w:val="32"/>
          <w:szCs w:val="32"/>
          <w:lang w:val="en-US" w:eastAsia="zh-CN"/>
        </w:rPr>
        <w:t>六</w:t>
      </w:r>
      <w:r>
        <w:rPr>
          <w:rFonts w:ascii="Times New Roman" w:hAnsi="Times New Roman" w:eastAsia="黑体"/>
          <w:bCs/>
          <w:sz w:val="32"/>
          <w:szCs w:val="32"/>
        </w:rPr>
        <w:t>、善后处理工作</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包联路段清雪除冰形成的废渣、沙土等剩余物料，在雪融后两天内打扫、清运完毕，由集团指挥部统一安排。</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bCs/>
          <w:sz w:val="32"/>
          <w:szCs w:val="32"/>
        </w:rPr>
      </w:pPr>
      <w:r>
        <w:rPr>
          <w:rFonts w:hint="eastAsia" w:ascii="Times New Roman" w:hAnsi="Times New Roman" w:eastAsia="黑体"/>
          <w:bCs/>
          <w:sz w:val="32"/>
          <w:szCs w:val="32"/>
          <w:lang w:val="en-US" w:eastAsia="zh-CN"/>
        </w:rPr>
        <w:t>七</w:t>
      </w:r>
      <w:r>
        <w:rPr>
          <w:rFonts w:ascii="Times New Roman" w:hAnsi="Times New Roman" w:eastAsia="黑体"/>
          <w:bCs/>
          <w:sz w:val="32"/>
          <w:szCs w:val="32"/>
        </w:rPr>
        <w:t>、清雪信息报送</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bCs/>
          <w:color w:val="000000" w:themeColor="text1"/>
          <w:sz w:val="32"/>
          <w:szCs w:val="32"/>
          <w14:textFill>
            <w14:solidFill>
              <w14:schemeClr w14:val="tx1"/>
            </w14:solidFill>
          </w14:textFill>
        </w:rPr>
      </w:pPr>
      <w:r>
        <w:rPr>
          <w:rFonts w:ascii="Times New Roman" w:hAnsi="Times New Roman" w:eastAsia="仿宋_GB2312"/>
          <w:bCs/>
          <w:sz w:val="32"/>
          <w:szCs w:val="32"/>
        </w:rPr>
        <w:t>白天降雪的，各突击队联络人员当日15:30前报送清雪工作情况，夜间降雪的，次日8:00前报送清雪工作情况。集团指挥部办公室汇总上报至市指挥部。</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lang w:val="en-US" w:eastAsia="zh-CN"/>
        </w:rPr>
        <w:t>八</w:t>
      </w:r>
      <w:r>
        <w:rPr>
          <w:rFonts w:ascii="Times New Roman" w:hAnsi="Times New Roman" w:eastAsia="黑体"/>
          <w:sz w:val="32"/>
          <w:szCs w:val="32"/>
        </w:rPr>
        <w:t>、应急响应解除</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市指挥部发出应急响应解除指令，集团指挥部办公室上报至指挥部指挥，确定应急响应解除后，向各成员单位发布解除指令。</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lang w:val="en-US" w:eastAsia="zh-CN"/>
        </w:rPr>
        <w:t>九</w:t>
      </w:r>
      <w:r>
        <w:rPr>
          <w:rFonts w:ascii="Times New Roman" w:hAnsi="Times New Roman" w:eastAsia="黑体"/>
          <w:sz w:val="32"/>
          <w:szCs w:val="32"/>
        </w:rPr>
        <w:t>、应急值守工作</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应急期间实行主要负责人24小时带班值班制度，突击队员24小时待命，保持手机畅通。</w:t>
      </w:r>
    </w:p>
    <w:p>
      <w:pPr>
        <w:pStyle w:val="2"/>
        <w:keepNext w:val="0"/>
        <w:keepLines w:val="0"/>
        <w:pageBreakBefore w:val="0"/>
        <w:kinsoku/>
        <w:overflowPunct/>
        <w:bidi w:val="0"/>
        <w:spacing w:line="560" w:lineRule="exact"/>
        <w:ind w:firstLine="640" w:firstLineChars="200"/>
        <w:textAlignment w:val="auto"/>
        <w:rPr>
          <w:rFonts w:ascii="Times New Roman" w:hAnsi="Times New Roman" w:eastAsia="仿宋_GB2312"/>
          <w:sz w:val="32"/>
          <w:szCs w:val="32"/>
        </w:rPr>
      </w:pPr>
    </w:p>
    <w:p>
      <w:pPr>
        <w:pStyle w:val="2"/>
        <w:keepNext w:val="0"/>
        <w:keepLines w:val="0"/>
        <w:pageBreakBefore w:val="0"/>
        <w:kinsoku/>
        <w:overflowPunct/>
        <w:bidi w:val="0"/>
        <w:spacing w:line="560" w:lineRule="exact"/>
        <w:textAlignment w:val="auto"/>
        <w:rPr>
          <w:rFonts w:ascii="Times New Roman" w:hAnsi="Times New Roman" w:eastAsia="仿宋_GB2312"/>
          <w:sz w:val="32"/>
          <w:szCs w:val="32"/>
        </w:rPr>
      </w:pPr>
    </w:p>
    <w:p>
      <w:pPr>
        <w:pStyle w:val="2"/>
        <w:keepNext w:val="0"/>
        <w:keepLines w:val="0"/>
        <w:pageBreakBefore w:val="0"/>
        <w:kinsoku/>
        <w:overflowPunct/>
        <w:bidi w:val="0"/>
        <w:spacing w:line="560" w:lineRule="exact"/>
        <w:textAlignment w:val="auto"/>
        <w:rPr>
          <w:rFonts w:ascii="Times New Roman" w:hAnsi="Times New Roman" w:eastAsia="仿宋_GB2312"/>
          <w:sz w:val="32"/>
          <w:szCs w:val="32"/>
        </w:rPr>
      </w:pPr>
    </w:p>
    <w:p>
      <w:pPr>
        <w:pStyle w:val="2"/>
        <w:keepNext w:val="0"/>
        <w:keepLines w:val="0"/>
        <w:pageBreakBefore w:val="0"/>
        <w:kinsoku/>
        <w:overflowPunct/>
        <w:bidi w:val="0"/>
        <w:spacing w:line="560" w:lineRule="exact"/>
        <w:textAlignment w:val="auto"/>
        <w:rPr>
          <w:rFonts w:ascii="Times New Roman" w:hAnsi="Times New Roman" w:eastAsia="仿宋_GB2312"/>
          <w:sz w:val="32"/>
          <w:szCs w:val="32"/>
        </w:rPr>
        <w:sectPr>
          <w:footerReference r:id="rId3" w:type="default"/>
          <w:pgSz w:w="11906" w:h="16838"/>
          <w:pgMar w:top="1984" w:right="1531" w:bottom="1814" w:left="1531" w:header="851" w:footer="992" w:gutter="0"/>
          <w:pgBorders>
            <w:top w:val="none" w:sz="0" w:space="0"/>
            <w:left w:val="none" w:sz="0" w:space="0"/>
            <w:bottom w:val="none" w:sz="0" w:space="0"/>
            <w:right w:val="none" w:sz="0" w:space="0"/>
          </w:pgBorders>
          <w:cols w:space="425" w:num="1"/>
          <w:docGrid w:type="lines" w:linePitch="312" w:charSpace="0"/>
        </w:sectPr>
      </w:pPr>
    </w:p>
    <w:p>
      <w:pPr>
        <w:pStyle w:val="2"/>
        <w:rPr>
          <w:rFonts w:ascii="Times New Roman" w:hAnsi="Times New Roman" w:eastAsia="黑体"/>
          <w:kern w:val="0"/>
          <w:sz w:val="32"/>
          <w:szCs w:val="32"/>
        </w:rPr>
      </w:pPr>
      <w:r>
        <w:rPr>
          <w:rFonts w:ascii="Times New Roman" w:hAnsi="Times New Roman" w:eastAsia="黑体"/>
          <w:kern w:val="0"/>
          <w:sz w:val="32"/>
          <w:szCs w:val="32"/>
        </w:rPr>
        <w:t>附件3</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6"/>
        <w:gridCol w:w="1645"/>
        <w:gridCol w:w="876"/>
        <w:gridCol w:w="2412"/>
        <w:gridCol w:w="1787"/>
        <w:gridCol w:w="1700"/>
        <w:gridCol w:w="4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济南路（烟台路－青岛路）段清雪除冰作业路段、人员、物资分工表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序号</w:t>
            </w:r>
          </w:p>
        </w:tc>
        <w:tc>
          <w:tcPr>
            <w:tcW w:w="9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路段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责任单位</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责任人</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人员配备</w:t>
            </w:r>
          </w:p>
        </w:tc>
        <w:tc>
          <w:tcPr>
            <w:tcW w:w="1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清雪物资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烟台路-胶南路</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北段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集团各部室</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李斌</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融雪剂</w:t>
            </w:r>
            <w:r>
              <w:rPr>
                <w:rFonts w:hint="eastAsia" w:ascii="仿宋_GB2312" w:hAnsi="仿宋_GB2312" w:eastAsia="仿宋_GB2312" w:cs="仿宋_GB2312"/>
                <w:i w:val="0"/>
                <w:iCs w:val="0"/>
                <w:color w:val="000000"/>
                <w:kern w:val="0"/>
                <w:sz w:val="22"/>
                <w:szCs w:val="22"/>
                <w:u w:val="none"/>
                <w:lang w:val="en-US" w:eastAsia="zh-CN" w:bidi="ar"/>
              </w:rPr>
              <w:t>20吨，警示路锥20个，道路警示牌2个，反光背心30个，手套40副，警戒绳300米，铁锨10个，大扫把10个，推雪铲10个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南段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文旅开发公司、景区运营公司</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王均中</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装载机</w:t>
            </w:r>
            <w:r>
              <w:rPr>
                <w:rFonts w:hint="eastAsia" w:ascii="仿宋_GB2312" w:hAnsi="仿宋_GB2312" w:eastAsia="仿宋_GB2312" w:cs="仿宋_GB2312"/>
                <w:i w:val="0"/>
                <w:iCs w:val="0"/>
                <w:color w:val="000000"/>
                <w:kern w:val="0"/>
                <w:sz w:val="22"/>
                <w:szCs w:val="22"/>
                <w:u w:val="none"/>
                <w:lang w:val="en-US" w:eastAsia="zh-CN" w:bidi="ar"/>
              </w:rPr>
              <w:t>2台，双桥车1辆，警示路锥20个，道路警示牌2个，反光背心30个，手套40副，警戒绳300米，铁锨10个，大扫把10个，推雪铲10个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胶南路-威海路</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北段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文旅建设公司</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时延刚</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装载机</w:t>
            </w:r>
            <w:r>
              <w:rPr>
                <w:rFonts w:hint="eastAsia" w:ascii="仿宋_GB2312" w:hAnsi="仿宋_GB2312" w:eastAsia="仿宋_GB2312" w:cs="仿宋_GB2312"/>
                <w:i w:val="0"/>
                <w:iCs w:val="0"/>
                <w:color w:val="000000"/>
                <w:kern w:val="0"/>
                <w:sz w:val="22"/>
                <w:szCs w:val="22"/>
                <w:u w:val="none"/>
                <w:lang w:val="en-US" w:eastAsia="zh-CN" w:bidi="ar"/>
              </w:rPr>
              <w:t>3台，双桥车3辆，警示路锥20个，道路警示牌2个，反光背心30个，手套40副，警戒绳300米，铁锨10个，大扫把10个，推雪铲10个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南段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物业公司、文化旅游研究院</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王勇、范军杰</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警示路锥</w:t>
            </w:r>
            <w:r>
              <w:rPr>
                <w:rFonts w:hint="eastAsia" w:ascii="仿宋_GB2312" w:hAnsi="仿宋_GB2312" w:eastAsia="仿宋_GB2312" w:cs="仿宋_GB2312"/>
                <w:i w:val="0"/>
                <w:iCs w:val="0"/>
                <w:color w:val="000000"/>
                <w:kern w:val="0"/>
                <w:sz w:val="22"/>
                <w:szCs w:val="22"/>
                <w:u w:val="none"/>
                <w:lang w:val="en-US" w:eastAsia="zh-CN" w:bidi="ar"/>
              </w:rPr>
              <w:t>20个，道路警示牌2个，反光背心30个，手套40副，警戒绳300米，铁锨10个，大扫把10个，推雪铲10个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3</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威海路-环翠路</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全路段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景区运营公司</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宋广玲</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40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警示路锥</w:t>
            </w:r>
            <w:r>
              <w:rPr>
                <w:rFonts w:hint="eastAsia" w:ascii="仿宋_GB2312" w:hAnsi="仿宋_GB2312" w:eastAsia="仿宋_GB2312" w:cs="仿宋_GB2312"/>
                <w:i w:val="0"/>
                <w:iCs w:val="0"/>
                <w:color w:val="000000"/>
                <w:kern w:val="0"/>
                <w:sz w:val="22"/>
                <w:szCs w:val="22"/>
                <w:u w:val="none"/>
                <w:lang w:val="en-US" w:eastAsia="zh-CN" w:bidi="ar"/>
              </w:rPr>
              <w:t>40个，道路警示牌4个，反光背心50个，手套80副，警戒绳600米，铁锨20个，大扫把20个，推雪铲20个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环翠路-文登路</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全路段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城市开发公司</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高大伟</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40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装载机</w:t>
            </w:r>
            <w:r>
              <w:rPr>
                <w:rFonts w:hint="eastAsia" w:ascii="仿宋_GB2312" w:hAnsi="仿宋_GB2312" w:eastAsia="仿宋_GB2312" w:cs="仿宋_GB2312"/>
                <w:i w:val="0"/>
                <w:iCs w:val="0"/>
                <w:color w:val="000000"/>
                <w:kern w:val="0"/>
                <w:sz w:val="22"/>
                <w:szCs w:val="22"/>
                <w:u w:val="none"/>
                <w:lang w:val="en-US" w:eastAsia="zh-CN" w:bidi="ar"/>
              </w:rPr>
              <w:t>3台，双桥车1辆，警示路锥40个，道路警示牌4个，反光背心50个，手套80副，警戒绳600米，铁锨20个，大扫把20个，推雪铲20个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w:t>
            </w:r>
          </w:p>
        </w:tc>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文登路-青岛路</w:t>
            </w: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北段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圣海供应链公司、圣海绿化公司</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庄见锋、乔德胜</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装载机</w:t>
            </w:r>
            <w:r>
              <w:rPr>
                <w:rFonts w:hint="eastAsia" w:ascii="仿宋_GB2312" w:hAnsi="仿宋_GB2312" w:eastAsia="仿宋_GB2312" w:cs="仿宋_GB2312"/>
                <w:i w:val="0"/>
                <w:iCs w:val="0"/>
                <w:color w:val="000000"/>
                <w:kern w:val="0"/>
                <w:sz w:val="22"/>
                <w:szCs w:val="22"/>
                <w:u w:val="none"/>
                <w:lang w:val="en-US" w:eastAsia="zh-CN" w:bidi="ar"/>
              </w:rPr>
              <w:t>2台，警示路锥30个，道路警示牌2个，反光背心30个，手套40副，警戒绳500米，铁锨10个，大扫把10个，推雪铲10个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南段</w:t>
            </w: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渔业公司、廒头盐场</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杨洪军、安强</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警示路锥</w:t>
            </w:r>
            <w:r>
              <w:rPr>
                <w:rFonts w:hint="eastAsia" w:ascii="仿宋_GB2312" w:hAnsi="仿宋_GB2312" w:eastAsia="仿宋_GB2312" w:cs="仿宋_GB2312"/>
                <w:i w:val="0"/>
                <w:iCs w:val="0"/>
                <w:color w:val="000000"/>
                <w:kern w:val="0"/>
                <w:sz w:val="22"/>
                <w:szCs w:val="22"/>
                <w:u w:val="none"/>
                <w:lang w:val="en-US" w:eastAsia="zh-CN" w:bidi="ar"/>
              </w:rPr>
              <w:t>30个，道路警示牌2个，反光背心30个，手套40副，警戒绳500米，铁锨10个，大扫把10个，推雪铲10个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合计</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2"/>
                <w:szCs w:val="22"/>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2"/>
                <w:szCs w:val="22"/>
                <w:u w:val="none"/>
              </w:rPr>
            </w:pPr>
          </w:p>
        </w:tc>
        <w:tc>
          <w:tcPr>
            <w:tcW w:w="8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2"/>
                <w:szCs w:val="22"/>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2"/>
                <w:szCs w:val="22"/>
                <w:u w:val="none"/>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200</w:t>
            </w:r>
          </w:p>
        </w:tc>
        <w:tc>
          <w:tcPr>
            <w:tcW w:w="16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2"/>
                <w:szCs w:val="22"/>
                <w:u w:val="none"/>
              </w:rPr>
            </w:pPr>
            <w:r>
              <w:rPr>
                <w:rStyle w:val="12"/>
                <w:rFonts w:hint="eastAsia" w:ascii="仿宋_GB2312" w:hAnsi="仿宋_GB2312" w:eastAsia="仿宋_GB2312" w:cs="仿宋_GB2312"/>
                <w:lang w:val="en-US" w:eastAsia="zh-CN" w:bidi="ar"/>
              </w:rPr>
              <w:t>装载机</w:t>
            </w:r>
            <w:r>
              <w:rPr>
                <w:rFonts w:hint="eastAsia" w:ascii="仿宋_GB2312" w:hAnsi="仿宋_GB2312" w:eastAsia="仿宋_GB2312" w:cs="仿宋_GB2312"/>
                <w:i w:val="0"/>
                <w:iCs w:val="0"/>
                <w:color w:val="000000"/>
                <w:kern w:val="0"/>
                <w:sz w:val="22"/>
                <w:szCs w:val="22"/>
                <w:u w:val="none"/>
                <w:lang w:val="en-US" w:eastAsia="zh-CN" w:bidi="ar"/>
              </w:rPr>
              <w:t>10台，双桥车5辆，融雪剂20吨，警示路锥220个，道路警示牌20个，反光背心280个，手套400副，警戒绳3400米，铁锨100个，大扫把100个，推雪铲100个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313" w:type="pct"/>
            <w:tcBorders>
              <w:top w:val="nil"/>
              <w:left w:val="nil"/>
              <w:bottom w:val="nil"/>
              <w:right w:val="nil"/>
            </w:tcBorders>
            <w:shd w:val="clear" w:color="auto" w:fill="auto"/>
            <w:noWrap/>
            <w:vAlign w:val="top"/>
          </w:tcPr>
          <w:p>
            <w:pPr>
              <w:keepNext w:val="0"/>
              <w:keepLines w:val="0"/>
              <w:widowControl/>
              <w:suppressLineNumbers w:val="0"/>
              <w:jc w:val="left"/>
              <w:textAlignment w:val="top"/>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备注：</w:t>
            </w:r>
          </w:p>
        </w:tc>
        <w:tc>
          <w:tcPr>
            <w:tcW w:w="4686" w:type="pct"/>
            <w:gridSpan w:val="6"/>
            <w:tcBorders>
              <w:top w:val="nil"/>
              <w:left w:val="nil"/>
              <w:bottom w:val="nil"/>
              <w:right w:val="nil"/>
            </w:tcBorders>
            <w:shd w:val="clear" w:color="auto" w:fill="auto"/>
            <w:vAlign w:val="top"/>
          </w:tcPr>
          <w:p>
            <w:pPr>
              <w:keepNext w:val="0"/>
              <w:keepLines w:val="0"/>
              <w:widowControl/>
              <w:suppressLineNumbers w:val="0"/>
              <w:jc w:val="left"/>
              <w:textAlignment w:val="top"/>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1.各单位物资自行采购储备，两个单位共同负责一个路段的，物资采购商讨决定；</w:t>
            </w:r>
          </w:p>
          <w:p>
            <w:pPr>
              <w:keepNext w:val="0"/>
              <w:keepLines w:val="0"/>
              <w:widowControl/>
              <w:suppressLineNumbers w:val="0"/>
              <w:jc w:val="left"/>
              <w:textAlignment w:val="top"/>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2.融雪剂集团统一采购，应急期间统一发放；</w:t>
            </w:r>
          </w:p>
          <w:p>
            <w:pPr>
              <w:keepNext w:val="0"/>
              <w:keepLines w:val="0"/>
              <w:widowControl/>
              <w:suppressLineNumbers w:val="0"/>
              <w:jc w:val="left"/>
              <w:textAlignment w:val="top"/>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3.装载机：文旅开发储备2台，圣海供应链储备2台，城市开发储备3台，文旅建设储备3台；</w:t>
            </w:r>
          </w:p>
          <w:p>
            <w:pPr>
              <w:keepNext w:val="0"/>
              <w:keepLines w:val="0"/>
              <w:widowControl/>
              <w:suppressLineNumbers w:val="0"/>
              <w:ind w:firstLine="220" w:firstLineChars="100"/>
              <w:jc w:val="left"/>
              <w:textAlignment w:val="top"/>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双桥车：文旅开发储备1辆，城市开发储备1辆，文旅建设储备3台；</w:t>
            </w:r>
          </w:p>
          <w:p>
            <w:pPr>
              <w:keepNext w:val="0"/>
              <w:keepLines w:val="0"/>
              <w:widowControl/>
              <w:suppressLineNumbers w:val="0"/>
              <w:jc w:val="left"/>
              <w:textAlignment w:val="top"/>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4.应急期间，每个路段分配2台装载机，1辆双桥车。</w:t>
            </w:r>
          </w:p>
        </w:tc>
      </w:tr>
    </w:tbl>
    <w:p>
      <w:pPr>
        <w:rPr>
          <w:rFonts w:ascii="Times New Roman" w:hAnsi="Times New Roman"/>
        </w:rPr>
      </w:pPr>
    </w:p>
    <w:p>
      <w:pPr>
        <w:rPr>
          <w:rFonts w:ascii="Times New Roman" w:hAnsi="Times New Roman"/>
        </w:rPr>
      </w:pPr>
      <w:r>
        <w:rPr>
          <w:rFonts w:ascii="Times New Roman" w:hAnsi="Times New Roman"/>
        </w:rPr>
        <w:br w:type="page"/>
      </w:r>
    </w:p>
    <w:p>
      <w:pPr>
        <w:pStyle w:val="2"/>
        <w:rPr>
          <w:rFonts w:ascii="Times New Roman" w:hAnsi="Times New Roman"/>
        </w:rPr>
      </w:pPr>
      <w:r>
        <w:rPr>
          <w:rFonts w:ascii="Times New Roman" w:hAnsi="Times New Roman" w:eastAsia="黑体"/>
          <w:sz w:val="32"/>
          <w:szCs w:val="32"/>
        </w:rPr>
        <w:t>附件4</w:t>
      </w:r>
    </w:p>
    <w:tbl>
      <w:tblPr>
        <w:tblStyle w:val="6"/>
        <w:tblW w:w="1377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1646"/>
        <w:gridCol w:w="876"/>
        <w:gridCol w:w="1684"/>
        <w:gridCol w:w="967"/>
        <w:gridCol w:w="716"/>
        <w:gridCol w:w="1234"/>
        <w:gridCol w:w="6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3779"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济南路（烟台路－青岛路）段清雪除冰作业人员名单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序号</w:t>
            </w:r>
          </w:p>
        </w:tc>
        <w:tc>
          <w:tcPr>
            <w:tcW w:w="25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路段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责任单位</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责任人</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人员配备</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联络员</w:t>
            </w:r>
          </w:p>
        </w:tc>
        <w:tc>
          <w:tcPr>
            <w:tcW w:w="6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1</w:t>
            </w:r>
          </w:p>
        </w:tc>
        <w:tc>
          <w:tcPr>
            <w:tcW w:w="16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烟台路-胶南路</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北段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集团各部室</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李斌</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王尚一</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孟祥纲、孙聪、牟东、高鹏、刘易鑫、马哪、梁政、宋昱纬、袁鹏飞、李新萌、厉松波、邢艳、刘鑫、黄子宁、黄爽爽、许朝阳、王延彬、高亚坤、陈力萱、王尚一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6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等线" w:eastAsia="仿宋_GB2312" w:cs="仿宋_GB2312"/>
                <w:i w:val="0"/>
                <w:iCs w:val="0"/>
                <w:color w:val="000000"/>
                <w:sz w:val="22"/>
                <w:szCs w:val="22"/>
                <w:u w:val="none"/>
              </w:rPr>
            </w:pPr>
          </w:p>
        </w:tc>
        <w:tc>
          <w:tcPr>
            <w:tcW w:w="16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等线" w:eastAsia="仿宋_GB2312" w:cs="仿宋_GB2312"/>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南段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文旅开发公司、景区运营公司</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王均中</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吴俊杰</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刘超、黄伟昌、牟增辉、文晓伟、吴俊杰、石玉斌、张逸扬、任百龙、吕笑臣、曹维鑫、李浩、陈红鹏、王晓强、丁明昊、张冠群、查仲钦、刘晓斌、胡益铭、许祥军、孔超、厉皓天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6" w:hRule="atLeast"/>
        </w:trPr>
        <w:tc>
          <w:tcPr>
            <w:tcW w:w="6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w:t>
            </w:r>
          </w:p>
        </w:tc>
        <w:tc>
          <w:tcPr>
            <w:tcW w:w="16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胶南路-威海路</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北段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文旅建设公司</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时延刚</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秦然</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时延刚、孙东方、高照、花健、孙程、李浩然、王安忠、丁鹏、王新学、朱磊、李长征、徐阳光、孙鹏、隋昊、秦然、孙超、李鑫、高鑫、宋岱桦、韩涛、庄伟、张伟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3" w:hRule="atLeast"/>
        </w:trPr>
        <w:tc>
          <w:tcPr>
            <w:tcW w:w="6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等线" w:eastAsia="仿宋_GB2312" w:cs="仿宋_GB2312"/>
                <w:i w:val="0"/>
                <w:iCs w:val="0"/>
                <w:color w:val="000000"/>
                <w:sz w:val="22"/>
                <w:szCs w:val="22"/>
                <w:u w:val="none"/>
              </w:rPr>
            </w:pPr>
          </w:p>
        </w:tc>
        <w:tc>
          <w:tcPr>
            <w:tcW w:w="16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等线" w:eastAsia="仿宋_GB2312" w:cs="仿宋_GB2312"/>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南段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物业公司、文化旅游研究院</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王勇、范军杰</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陈黎滨</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孙伟、陈黎滨、郑世兵、王刚、孙梦涛、牟超、丁文龙、郑志超、尹军、宋金明</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傅好、严孝男、李一、马晴、刘宸玺、王肖斌、刘铄通、时敬鹏、贾笑笑、邱国栋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3</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威海路-环翠路</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全路段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景区运营公司</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宋广玲</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40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刘晓斌</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蔺圣儒、胡岩、赵禹、王延杰、宋泽辰、安文成、刘威、牟兵、陈祥红、苏洵浩、刘刚、潘广玉、崔振武、马龙、王杨、宋洋、王子恒、郑颖波、滕伟、陈德成、卢帅杰、丁明森、王楫德、尹浩宇、孙鹏、李培宇、肖光军、申传强、闫秀程、张瑞旭、辛在强、郑超、李国维、张书豪、李斌、田硕、姚帅、杨龙飞、尹德揆、甘伟、张延方、王世明、陈亚南、刘项龙、辛隆、孙微超、刘煜勋、李宜辉、刘国栋、张泽祥、侯振东、张准生、刘广晨、刘朝龙、郑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4</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环翠路-文登路</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全路段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城市开发公司</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高大伟</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40</w:t>
            </w:r>
          </w:p>
        </w:tc>
        <w:tc>
          <w:tcPr>
            <w:tcW w:w="123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4"/>
                <w:szCs w:val="24"/>
                <w:u w:val="none"/>
              </w:rPr>
            </w:pPr>
            <w:r>
              <w:rPr>
                <w:rFonts w:hint="eastAsia" w:ascii="仿宋_GB2312" w:hAnsi="等线" w:eastAsia="仿宋_GB2312" w:cs="仿宋_GB2312"/>
                <w:i w:val="0"/>
                <w:iCs w:val="0"/>
                <w:color w:val="000000"/>
                <w:kern w:val="0"/>
                <w:sz w:val="24"/>
                <w:szCs w:val="24"/>
                <w:u w:val="none"/>
                <w:lang w:val="en-US" w:eastAsia="zh-CN" w:bidi="ar"/>
              </w:rPr>
              <w:t>陈玺任</w:t>
            </w:r>
          </w:p>
        </w:tc>
        <w:tc>
          <w:tcPr>
            <w:tcW w:w="60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4"/>
                <w:szCs w:val="24"/>
                <w:u w:val="none"/>
              </w:rPr>
            </w:pPr>
            <w:r>
              <w:rPr>
                <w:rFonts w:hint="eastAsia" w:ascii="仿宋_GB2312" w:hAnsi="等线" w:eastAsia="仿宋_GB2312" w:cs="仿宋_GB2312"/>
                <w:i w:val="0"/>
                <w:iCs w:val="0"/>
                <w:color w:val="000000"/>
                <w:kern w:val="0"/>
                <w:sz w:val="24"/>
                <w:szCs w:val="24"/>
                <w:u w:val="none"/>
                <w:lang w:val="en-US" w:eastAsia="zh-CN" w:bidi="ar"/>
              </w:rPr>
              <w:t>高大伟、徐衍德、范海伟、解超、佘卫、战传玉、李宁波、滕  辉、裴泳懿、贾刚、王海洋、陈玺任、郑港、王磊、李毅、酆成幸、孙培新、许岩、刘桂良、时金华、王建文、刘强、陈钰尊、林祥杰、韩金刚、韩克清、闫榕泽、王振羽、朱宣晔、张凯、庄鑫、刘伟、许鑫、魏玉凯、刘宇、庄彩华、彭慧媛、金晓菲、葛萌萌、李艳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6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5</w:t>
            </w:r>
          </w:p>
        </w:tc>
        <w:tc>
          <w:tcPr>
            <w:tcW w:w="16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文登路-青岛路</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北段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圣海供应链公司、圣海绿化公司</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庄见锋、乔德胜</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陈令明</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庄见锋、王贤升、秦铭、刘鹏、丁明亮、郅伟健、陈令明、尹德强、古超、申达</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王佳伟、崔昊、白俊峰、焦玉磊、张浩、丁兆宽、葛长江、庄浩、侯健、李京明、吕士发、徐禹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3" w:hRule="atLeast"/>
        </w:trPr>
        <w:tc>
          <w:tcPr>
            <w:tcW w:w="6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等线" w:eastAsia="仿宋_GB2312" w:cs="仿宋_GB2312"/>
                <w:i w:val="0"/>
                <w:iCs w:val="0"/>
                <w:color w:val="000000"/>
                <w:sz w:val="22"/>
                <w:szCs w:val="22"/>
                <w:u w:val="none"/>
              </w:rPr>
            </w:pPr>
          </w:p>
        </w:tc>
        <w:tc>
          <w:tcPr>
            <w:tcW w:w="16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等线" w:eastAsia="仿宋_GB2312" w:cs="仿宋_GB2312"/>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南段</w:t>
            </w: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渔业公司、廒头盐场</w:t>
            </w: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杨洪军、曲宝锁</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王延晓</w:t>
            </w: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杨洪军、姜志兴、胡名峰、王允权、王延晓、韩邦永、徐锋、张祖强、徐从宝、马先红</w:t>
            </w:r>
            <w:r>
              <w:rPr>
                <w:rFonts w:hint="eastAsia" w:ascii="仿宋_GB2312" w:hAnsi="等线" w:eastAsia="仿宋_GB2312" w:cs="仿宋_GB2312"/>
                <w:i w:val="0"/>
                <w:iCs w:val="0"/>
                <w:color w:val="000000"/>
                <w:kern w:val="0"/>
                <w:sz w:val="22"/>
                <w:szCs w:val="22"/>
                <w:u w:val="none"/>
                <w:lang w:val="en-US" w:eastAsia="zh-CN" w:bidi="ar"/>
              </w:rPr>
              <w:br w:type="textWrapping"/>
            </w:r>
            <w:r>
              <w:rPr>
                <w:rFonts w:hint="eastAsia" w:ascii="仿宋_GB2312" w:hAnsi="等线" w:eastAsia="仿宋_GB2312" w:cs="仿宋_GB2312"/>
                <w:i w:val="0"/>
                <w:iCs w:val="0"/>
                <w:color w:val="000000"/>
                <w:kern w:val="0"/>
                <w:sz w:val="22"/>
                <w:szCs w:val="22"/>
                <w:u w:val="none"/>
                <w:lang w:val="en-US" w:eastAsia="zh-CN" w:bidi="ar"/>
              </w:rPr>
              <w:t>曲宝锁、秦文亮、秦绪剑、相恒全、秦鹏、郑伟、田伟利、杨保兵、张森、宋磊、刘洋、李济东、邢向坤、相恒学、王浩宇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合计</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等线" w:eastAsia="仿宋_GB2312" w:cs="仿宋_GB2312"/>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等线" w:eastAsia="仿宋_GB2312" w:cs="仿宋_GB2312"/>
                <w:i w:val="0"/>
                <w:iCs w:val="0"/>
                <w:color w:val="000000"/>
                <w:sz w:val="22"/>
                <w:szCs w:val="22"/>
                <w:u w:val="none"/>
              </w:rPr>
            </w:pPr>
          </w:p>
        </w:tc>
        <w:tc>
          <w:tcPr>
            <w:tcW w:w="1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等线"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等线" w:eastAsia="仿宋_GB2312" w:cs="仿宋_GB2312"/>
                <w:i w:val="0"/>
                <w:iCs w:val="0"/>
                <w:color w:val="000000"/>
                <w:sz w:val="22"/>
                <w:szCs w:val="22"/>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22"/>
                <w:szCs w:val="22"/>
                <w:u w:val="none"/>
              </w:rPr>
            </w:pPr>
            <w:r>
              <w:rPr>
                <w:rFonts w:hint="eastAsia" w:ascii="仿宋_GB2312" w:hAnsi="等线" w:eastAsia="仿宋_GB2312" w:cs="仿宋_GB2312"/>
                <w:i w:val="0"/>
                <w:iCs w:val="0"/>
                <w:color w:val="000000"/>
                <w:kern w:val="0"/>
                <w:sz w:val="22"/>
                <w:szCs w:val="22"/>
                <w:u w:val="none"/>
                <w:lang w:val="en-US" w:eastAsia="zh-CN" w:bidi="ar"/>
              </w:rPr>
              <w:t>200</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等线" w:eastAsia="仿宋_GB2312" w:cs="仿宋_GB2312"/>
                <w:i w:val="0"/>
                <w:iCs w:val="0"/>
                <w:color w:val="000000"/>
                <w:sz w:val="22"/>
                <w:szCs w:val="22"/>
                <w:u w:val="none"/>
              </w:rPr>
            </w:pPr>
          </w:p>
        </w:tc>
        <w:tc>
          <w:tcPr>
            <w:tcW w:w="60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等线" w:eastAsia="仿宋_GB2312" w:cs="仿宋_GB2312"/>
                <w:i w:val="0"/>
                <w:iCs w:val="0"/>
                <w:color w:val="000000"/>
                <w:sz w:val="22"/>
                <w:szCs w:val="22"/>
                <w:u w:val="none"/>
              </w:rPr>
            </w:pPr>
          </w:p>
        </w:tc>
      </w:tr>
    </w:tbl>
    <w:p>
      <w:pPr>
        <w:pStyle w:val="2"/>
        <w:rPr>
          <w:rFonts w:hint="eastAsia" w:ascii="仿宋_GB2312" w:hAnsi="仿宋_GB2312" w:eastAsia="仿宋_GB2312" w:cs="仿宋_GB2312"/>
          <w:i w:val="0"/>
          <w:iCs w:val="0"/>
          <w:color w:val="000000"/>
          <w:kern w:val="0"/>
          <w:sz w:val="24"/>
          <w:szCs w:val="24"/>
          <w:u w:val="none"/>
          <w:lang w:val="en-US" w:eastAsia="zh-CN" w:bidi="ar"/>
        </w:rPr>
      </w:pPr>
    </w:p>
    <w:p>
      <w:pPr>
        <w:pStyle w:val="2"/>
        <w:rPr>
          <w:rFonts w:ascii="Times New Roman" w:hAnsi="Times New Roman"/>
        </w:rPr>
      </w:pPr>
    </w:p>
    <w:p>
      <w:pPr>
        <w:pStyle w:val="2"/>
        <w:rPr>
          <w:rFonts w:ascii="Times New Roman" w:hAnsi="Times New Roman"/>
        </w:rPr>
        <w:sectPr>
          <w:pgSz w:w="16838" w:h="11906" w:orient="landscape"/>
          <w:pgMar w:top="1984" w:right="1531" w:bottom="1814" w:left="1531" w:header="851" w:footer="992" w:gutter="0"/>
          <w:pgBorders>
            <w:top w:val="none" w:sz="0" w:space="0"/>
            <w:left w:val="none" w:sz="0" w:space="0"/>
            <w:bottom w:val="none" w:sz="0" w:space="0"/>
            <w:right w:val="none" w:sz="0" w:space="0"/>
          </w:pgBorders>
          <w:cols w:space="425" w:num="1"/>
          <w:docGrid w:type="lines" w:linePitch="312" w:charSpace="0"/>
        </w:sectPr>
      </w:pPr>
    </w:p>
    <w:p>
      <w:pPr>
        <w:pStyle w:val="2"/>
        <w:spacing w:line="560" w:lineRule="exact"/>
        <w:rPr>
          <w:rFonts w:ascii="Times New Roman" w:hAnsi="Times New Roman" w:eastAsia="黑体"/>
          <w:sz w:val="32"/>
          <w:szCs w:val="32"/>
        </w:rPr>
      </w:pPr>
      <w:r>
        <w:rPr>
          <w:rFonts w:ascii="Times New Roman" w:hAnsi="Times New Roman" w:eastAsia="黑体"/>
          <w:sz w:val="32"/>
          <w:szCs w:val="32"/>
        </w:rPr>
        <w:t>附件5</w:t>
      </w:r>
    </w:p>
    <w:p>
      <w:pPr>
        <w:pStyle w:val="2"/>
        <w:spacing w:line="560" w:lineRule="exact"/>
        <w:jc w:val="center"/>
        <w:rPr>
          <w:rFonts w:hint="eastAsia" w:ascii="Times New Roman" w:hAnsi="Times New Roman" w:eastAsia="方正小标宋简体"/>
          <w:sz w:val="44"/>
          <w:szCs w:val="44"/>
          <w:lang w:eastAsia="zh-CN"/>
        </w:rPr>
      </w:pPr>
      <w:r>
        <w:rPr>
          <w:rFonts w:ascii="Times New Roman" w:hAnsi="Times New Roman" w:eastAsia="方正小标宋简体"/>
          <w:sz w:val="44"/>
          <w:szCs w:val="44"/>
        </w:rPr>
        <w:t>应急通讯</w:t>
      </w:r>
      <w:r>
        <w:rPr>
          <w:rFonts w:hint="eastAsia" w:ascii="Times New Roman" w:hAnsi="Times New Roman" w:eastAsia="方正小标宋简体"/>
          <w:sz w:val="44"/>
          <w:szCs w:val="44"/>
          <w:lang w:val="en-US" w:eastAsia="zh-CN"/>
        </w:rPr>
        <w:t>录</w:t>
      </w:r>
    </w:p>
    <w:tbl>
      <w:tblPr>
        <w:tblStyle w:val="6"/>
        <w:tblW w:w="5000" w:type="pct"/>
        <w:tblInd w:w="0" w:type="dxa"/>
        <w:tblLayout w:type="fixed"/>
        <w:tblCellMar>
          <w:top w:w="0" w:type="dxa"/>
          <w:left w:w="108" w:type="dxa"/>
          <w:bottom w:w="0" w:type="dxa"/>
          <w:right w:w="108" w:type="dxa"/>
        </w:tblCellMar>
      </w:tblPr>
      <w:tblGrid>
        <w:gridCol w:w="1275"/>
        <w:gridCol w:w="1566"/>
        <w:gridCol w:w="3884"/>
        <w:gridCol w:w="2335"/>
      </w:tblGrid>
      <w:tr>
        <w:tblPrEx>
          <w:tblCellMar>
            <w:top w:w="0" w:type="dxa"/>
            <w:left w:w="108" w:type="dxa"/>
            <w:bottom w:w="0" w:type="dxa"/>
            <w:right w:w="108" w:type="dxa"/>
          </w:tblCellMar>
        </w:tblPrEx>
        <w:trPr>
          <w:trHeight w:val="270" w:hRule="atLeast"/>
        </w:trPr>
        <w:tc>
          <w:tcPr>
            <w:tcW w:w="7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姓名</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职务</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电话</w:t>
            </w:r>
          </w:p>
        </w:tc>
      </w:tr>
      <w:tr>
        <w:tblPrEx>
          <w:tblCellMar>
            <w:top w:w="0" w:type="dxa"/>
            <w:left w:w="108" w:type="dxa"/>
            <w:bottom w:w="0" w:type="dxa"/>
            <w:right w:w="108" w:type="dxa"/>
          </w:tblCellMar>
        </w:tblPrEx>
        <w:trPr>
          <w:trHeight w:val="270" w:hRule="atLeast"/>
        </w:trPr>
        <w:tc>
          <w:tcPr>
            <w:tcW w:w="7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指挥</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马</w:t>
            </w:r>
            <w:r>
              <w:rPr>
                <w:rFonts w:hint="eastAsia" w:ascii="Times New Roman" w:hAnsi="Times New Roman" w:eastAsia="仿宋_GB2312"/>
                <w:color w:val="000000"/>
                <w:kern w:val="0"/>
                <w:sz w:val="32"/>
                <w:szCs w:val="32"/>
                <w:lang w:val="en-US" w:eastAsia="zh-CN" w:bidi="ar"/>
              </w:rPr>
              <w:t xml:space="preserve">  </w:t>
            </w:r>
            <w:r>
              <w:rPr>
                <w:rFonts w:ascii="Times New Roman" w:hAnsi="Times New Roman" w:eastAsia="仿宋_GB2312"/>
                <w:color w:val="000000"/>
                <w:kern w:val="0"/>
                <w:sz w:val="32"/>
                <w:szCs w:val="32"/>
                <w:lang w:bidi="ar"/>
              </w:rPr>
              <w:t>妮</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党委书记、董事长</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olor w:val="000000"/>
                <w:sz w:val="32"/>
                <w:szCs w:val="32"/>
                <w:lang w:val="en-US" w:eastAsia="zh-CN"/>
              </w:rPr>
            </w:pPr>
            <w:r>
              <w:rPr>
                <w:rFonts w:ascii="Times New Roman" w:hAnsi="Times New Roman" w:eastAsia="仿宋_GB2312"/>
                <w:color w:val="000000"/>
                <w:kern w:val="0"/>
                <w:sz w:val="32"/>
                <w:szCs w:val="32"/>
                <w:lang w:bidi="ar"/>
              </w:rPr>
              <w:t>1390633</w:t>
            </w:r>
            <w:r>
              <w:rPr>
                <w:rFonts w:hint="eastAsia" w:ascii="Times New Roman" w:hAnsi="Times New Roman" w:eastAsia="仿宋_GB2312"/>
                <w:color w:val="000000"/>
                <w:kern w:val="0"/>
                <w:sz w:val="32"/>
                <w:szCs w:val="32"/>
                <w:lang w:val="en-US" w:eastAsia="zh-CN" w:bidi="ar"/>
              </w:rPr>
              <w:t>0456</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王永强</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党委副书记、总经理</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hint="default" w:ascii="Times New Roman" w:hAnsi="Times New Roman" w:eastAsia="仿宋_GB2312"/>
                <w:color w:val="000000"/>
                <w:sz w:val="32"/>
                <w:szCs w:val="32"/>
                <w:lang w:val="en-US" w:eastAsia="zh-CN"/>
              </w:rPr>
              <w:t>13963335113</w:t>
            </w:r>
          </w:p>
        </w:tc>
      </w:tr>
      <w:tr>
        <w:tblPrEx>
          <w:tblCellMar>
            <w:top w:w="0" w:type="dxa"/>
            <w:left w:w="108" w:type="dxa"/>
            <w:bottom w:w="0" w:type="dxa"/>
            <w:right w:w="108" w:type="dxa"/>
          </w:tblCellMar>
        </w:tblPrEx>
        <w:trPr>
          <w:trHeight w:val="270" w:hRule="atLeast"/>
        </w:trPr>
        <w:tc>
          <w:tcPr>
            <w:tcW w:w="7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副指挥</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徐志华</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党委副书记</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15106333007</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胡长智</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党委委员、副总经理</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13616330111</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王玉芝</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党委委员、副总经理</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18606336182</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胡</w:t>
            </w:r>
            <w:r>
              <w:rPr>
                <w:rFonts w:hint="eastAsia" w:ascii="Times New Roman" w:hAnsi="Times New Roman" w:eastAsia="仿宋_GB2312"/>
                <w:color w:val="000000"/>
                <w:kern w:val="0"/>
                <w:sz w:val="32"/>
                <w:szCs w:val="32"/>
                <w:lang w:val="en-US" w:eastAsia="zh-CN" w:bidi="ar"/>
              </w:rPr>
              <w:t xml:space="preserve">  </w:t>
            </w:r>
            <w:r>
              <w:rPr>
                <w:rFonts w:ascii="Times New Roman" w:hAnsi="Times New Roman" w:eastAsia="仿宋_GB2312"/>
                <w:color w:val="000000"/>
                <w:kern w:val="0"/>
                <w:sz w:val="32"/>
                <w:szCs w:val="32"/>
                <w:lang w:bidi="ar"/>
              </w:rPr>
              <w:t>杨</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党委委员、纪委书记、</w:t>
            </w:r>
          </w:p>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监察专员</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13706339617</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马</w:t>
            </w:r>
            <w:r>
              <w:rPr>
                <w:rFonts w:hint="eastAsia" w:ascii="Times New Roman" w:hAnsi="Times New Roman" w:eastAsia="仿宋_GB2312"/>
                <w:color w:val="000000"/>
                <w:kern w:val="0"/>
                <w:sz w:val="32"/>
                <w:szCs w:val="32"/>
                <w:lang w:val="en-US" w:eastAsia="zh-CN" w:bidi="ar"/>
              </w:rPr>
              <w:t xml:space="preserve">  </w:t>
            </w:r>
            <w:r>
              <w:rPr>
                <w:rFonts w:ascii="Times New Roman" w:hAnsi="Times New Roman" w:eastAsia="仿宋_GB2312"/>
                <w:color w:val="000000"/>
                <w:kern w:val="0"/>
                <w:sz w:val="32"/>
                <w:szCs w:val="32"/>
                <w:lang w:bidi="ar"/>
              </w:rPr>
              <w:t>辉</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财务总监</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13906335409</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安宝升</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党委委员、副总经理</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13506337565</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张炳山</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安全总监</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18763311267</w:t>
            </w:r>
          </w:p>
        </w:tc>
      </w:tr>
      <w:tr>
        <w:tblPrEx>
          <w:tblCellMar>
            <w:top w:w="0" w:type="dxa"/>
            <w:left w:w="108" w:type="dxa"/>
            <w:bottom w:w="0" w:type="dxa"/>
            <w:right w:w="108" w:type="dxa"/>
          </w:tblCellMar>
        </w:tblPrEx>
        <w:trPr>
          <w:trHeight w:val="270" w:hRule="atLeast"/>
        </w:trPr>
        <w:tc>
          <w:tcPr>
            <w:tcW w:w="7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成员</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许  耀</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综合管理部部长</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15624453679</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kern w:val="0"/>
                <w:sz w:val="32"/>
                <w:szCs w:val="32"/>
                <w:lang w:val="en-US" w:eastAsia="zh-CN" w:bidi="ar"/>
              </w:rPr>
              <w:t>张  欣</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党群工作部</w:t>
            </w:r>
            <w:r>
              <w:rPr>
                <w:rFonts w:hint="eastAsia" w:ascii="Times New Roman" w:hAnsi="Times New Roman" w:eastAsia="仿宋_GB2312"/>
                <w:color w:val="000000"/>
                <w:kern w:val="0"/>
                <w:sz w:val="32"/>
                <w:szCs w:val="32"/>
                <w:lang w:val="en-US" w:eastAsia="zh-CN" w:bidi="ar"/>
              </w:rPr>
              <w:t>副</w:t>
            </w:r>
            <w:r>
              <w:rPr>
                <w:rFonts w:ascii="Times New Roman" w:hAnsi="Times New Roman" w:eastAsia="仿宋_GB2312"/>
                <w:color w:val="000000"/>
                <w:kern w:val="0"/>
                <w:sz w:val="32"/>
                <w:szCs w:val="32"/>
                <w:lang w:bidi="ar"/>
              </w:rPr>
              <w:t>部长</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olor w:val="000000"/>
                <w:sz w:val="32"/>
                <w:szCs w:val="32"/>
                <w:lang w:val="en-US" w:eastAsia="zh-CN"/>
              </w:rPr>
            </w:pPr>
            <w:r>
              <w:rPr>
                <w:rFonts w:ascii="Times New Roman" w:hAnsi="Times New Roman" w:eastAsia="仿宋_GB2312"/>
                <w:color w:val="000000"/>
                <w:kern w:val="0"/>
                <w:sz w:val="32"/>
                <w:szCs w:val="32"/>
                <w:lang w:bidi="ar"/>
              </w:rPr>
              <w:t>1</w:t>
            </w:r>
            <w:r>
              <w:rPr>
                <w:rFonts w:hint="eastAsia" w:ascii="Times New Roman" w:hAnsi="Times New Roman" w:eastAsia="仿宋_GB2312"/>
                <w:color w:val="000000"/>
                <w:kern w:val="0"/>
                <w:sz w:val="32"/>
                <w:szCs w:val="32"/>
                <w:lang w:val="en-US" w:eastAsia="zh-CN" w:bidi="ar"/>
              </w:rPr>
              <w:t>3792002288</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杨  林</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纪委副书记</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18306336190</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李  斌</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建设管理部部长</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18663036511</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kern w:val="0"/>
                <w:sz w:val="32"/>
                <w:szCs w:val="32"/>
                <w:lang w:val="en-US" w:eastAsia="zh-CN" w:bidi="ar"/>
              </w:rPr>
              <w:t>黄爽爽</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财务融资部副部长</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hint="default" w:ascii="Times New Roman" w:hAnsi="Times New Roman" w:eastAsia="仿宋_GB2312"/>
                <w:color w:val="000000"/>
                <w:sz w:val="32"/>
                <w:szCs w:val="32"/>
                <w:lang w:val="en-US" w:eastAsia="zh-CN"/>
              </w:rPr>
              <w:t>15263301757</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王均中</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文化旅游开发公司负责人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18106333135</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kern w:val="0"/>
                <w:sz w:val="32"/>
                <w:szCs w:val="32"/>
                <w:lang w:val="en-US" w:eastAsia="zh-CN" w:bidi="ar"/>
              </w:rPr>
              <w:t>高大伟</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城市开发建设公司负责人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olor w:val="000000"/>
                <w:sz w:val="32"/>
                <w:szCs w:val="32"/>
                <w:lang w:val="en-US" w:eastAsia="zh-CN"/>
              </w:rPr>
            </w:pPr>
            <w:r>
              <w:rPr>
                <w:rFonts w:ascii="Times New Roman" w:hAnsi="Times New Roman" w:eastAsia="仿宋_GB2312"/>
                <w:color w:val="000000"/>
                <w:kern w:val="0"/>
                <w:sz w:val="32"/>
                <w:szCs w:val="32"/>
                <w:lang w:bidi="ar"/>
              </w:rPr>
              <w:t>187633</w:t>
            </w:r>
            <w:r>
              <w:rPr>
                <w:rFonts w:hint="eastAsia" w:ascii="Times New Roman" w:hAnsi="Times New Roman" w:eastAsia="仿宋_GB2312"/>
                <w:color w:val="000000"/>
                <w:kern w:val="0"/>
                <w:sz w:val="32"/>
                <w:szCs w:val="32"/>
                <w:lang w:val="en-US" w:eastAsia="zh-CN" w:bidi="ar"/>
              </w:rPr>
              <w:t>25360</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宋广玲</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景区运营公司负责人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15863369729</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时延刚</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文旅建设公司负责人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13963306898</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庄见锋</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圣海供应链公司负责人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18906330196</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乔德胜</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圣海绿化公司负责人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13256021177</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kern w:val="0"/>
                <w:sz w:val="32"/>
                <w:szCs w:val="32"/>
                <w:lang w:val="en-US" w:eastAsia="zh-CN" w:bidi="ar"/>
              </w:rPr>
              <w:t>杨洪军</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渔业公司负责人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kern w:val="0"/>
                <w:sz w:val="32"/>
                <w:szCs w:val="32"/>
                <w:lang w:val="en-US" w:eastAsia="zh-CN" w:bidi="ar"/>
              </w:rPr>
              <w:t>13863361188</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范军杰</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文化旅游研究院负责人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olor w:val="000000"/>
                <w:sz w:val="32"/>
                <w:szCs w:val="32"/>
              </w:rPr>
            </w:pPr>
            <w:r>
              <w:rPr>
                <w:rFonts w:ascii="Times New Roman" w:hAnsi="Times New Roman" w:eastAsia="仿宋_GB2312"/>
                <w:color w:val="000000"/>
                <w:kern w:val="0"/>
                <w:sz w:val="32"/>
                <w:szCs w:val="32"/>
                <w:lang w:bidi="ar"/>
              </w:rPr>
              <w:t>13563333519</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王</w:t>
            </w:r>
            <w:r>
              <w:rPr>
                <w:rFonts w:hint="eastAsia" w:ascii="Times New Roman" w:hAnsi="Times New Roman" w:eastAsia="仿宋_GB2312"/>
                <w:color w:val="000000"/>
                <w:kern w:val="0"/>
                <w:sz w:val="32"/>
                <w:szCs w:val="32"/>
                <w:lang w:val="en-US" w:eastAsia="zh-CN" w:bidi="ar"/>
              </w:rPr>
              <w:t xml:space="preserve">  勇</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圣海物业公司负责人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default"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18</w:t>
            </w:r>
            <w:r>
              <w:rPr>
                <w:rFonts w:hint="eastAsia" w:ascii="Times New Roman" w:hAnsi="Times New Roman" w:eastAsia="仿宋_GB2312"/>
                <w:color w:val="000000"/>
                <w:kern w:val="0"/>
                <w:sz w:val="32"/>
                <w:szCs w:val="32"/>
                <w:lang w:val="en-US" w:eastAsia="zh-CN" w:bidi="ar"/>
              </w:rPr>
              <w:t>663366088</w:t>
            </w:r>
          </w:p>
        </w:tc>
      </w:tr>
      <w:tr>
        <w:tblPrEx>
          <w:tblCellMar>
            <w:top w:w="0" w:type="dxa"/>
            <w:left w:w="108" w:type="dxa"/>
            <w:bottom w:w="0" w:type="dxa"/>
            <w:right w:w="108" w:type="dxa"/>
          </w:tblCellMar>
        </w:tblPrEx>
        <w:trPr>
          <w:trHeight w:val="270" w:hRule="atLeast"/>
        </w:trPr>
        <w:tc>
          <w:tcPr>
            <w:tcW w:w="7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560" w:lineRule="exact"/>
              <w:jc w:val="center"/>
              <w:rPr>
                <w:rFonts w:ascii="Times New Roman" w:hAnsi="Times New Roman" w:eastAsia="仿宋_GB2312"/>
                <w:color w:val="000000"/>
                <w:sz w:val="32"/>
                <w:szCs w:val="32"/>
              </w:rPr>
            </w:pP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olor w:val="000000"/>
                <w:kern w:val="0"/>
                <w:sz w:val="32"/>
                <w:szCs w:val="32"/>
                <w:lang w:val="en-US" w:eastAsia="zh-CN" w:bidi="ar"/>
              </w:rPr>
              <w:t>安  强</w:t>
            </w:r>
          </w:p>
        </w:tc>
        <w:tc>
          <w:tcPr>
            <w:tcW w:w="21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ascii="Times New Roman" w:hAnsi="Times New Roman" w:eastAsia="仿宋_GB2312"/>
                <w:color w:val="000000"/>
                <w:kern w:val="0"/>
                <w:sz w:val="32"/>
                <w:szCs w:val="32"/>
                <w:lang w:bidi="ar"/>
              </w:rPr>
              <w:t>廒头</w:t>
            </w:r>
            <w:r>
              <w:rPr>
                <w:rFonts w:hint="eastAsia" w:ascii="Times New Roman" w:hAnsi="Times New Roman" w:eastAsia="仿宋_GB2312"/>
                <w:color w:val="000000"/>
                <w:kern w:val="0"/>
                <w:sz w:val="32"/>
                <w:szCs w:val="32"/>
                <w:lang w:val="en-US" w:eastAsia="zh-CN" w:bidi="ar"/>
              </w:rPr>
              <w:t>水产品供应链</w:t>
            </w:r>
            <w:r>
              <w:rPr>
                <w:rFonts w:ascii="Times New Roman" w:hAnsi="Times New Roman" w:eastAsia="仿宋_GB2312"/>
                <w:color w:val="000000"/>
                <w:kern w:val="0"/>
                <w:sz w:val="32"/>
                <w:szCs w:val="32"/>
                <w:lang w:bidi="ar"/>
              </w:rPr>
              <w:t>公司负责人</w:t>
            </w:r>
          </w:p>
        </w:tc>
        <w:tc>
          <w:tcPr>
            <w:tcW w:w="12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60" w:lineRule="exact"/>
              <w:jc w:val="center"/>
              <w:textAlignment w:val="center"/>
              <w:rPr>
                <w:rFonts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13395530770</w:t>
            </w:r>
          </w:p>
        </w:tc>
      </w:tr>
    </w:tbl>
    <w:p>
      <w:pPr>
        <w:pStyle w:val="2"/>
        <w:spacing w:line="560" w:lineRule="exact"/>
        <w:rPr>
          <w:rFonts w:ascii="Times New Roman" w:hAnsi="Times New Roman" w:eastAsia="仿宋_GB2312"/>
          <w:sz w:val="32"/>
          <w:szCs w:val="32"/>
        </w:rPr>
      </w:pPr>
    </w:p>
    <w:p>
      <w:pPr>
        <w:rPr>
          <w:rFonts w:ascii="Times New Roman" w:hAnsi="Times New Roman" w:eastAsia="仿宋_GB2312"/>
          <w:sz w:val="32"/>
          <w:szCs w:val="32"/>
        </w:rPr>
      </w:pPr>
      <w:r>
        <w:rPr>
          <w:rFonts w:ascii="Times New Roman" w:hAnsi="Times New Roman" w:eastAsia="仿宋_GB2312"/>
          <w:sz w:val="32"/>
          <w:szCs w:val="32"/>
        </w:rPr>
        <w:br w:type="page"/>
      </w:r>
    </w:p>
    <w:p>
      <w:pPr>
        <w:pStyle w:val="2"/>
        <w:spacing w:line="560" w:lineRule="exact"/>
        <w:rPr>
          <w:rFonts w:ascii="Times New Roman" w:hAnsi="Times New Roman" w:eastAsia="黑体"/>
          <w:sz w:val="32"/>
          <w:szCs w:val="32"/>
        </w:rPr>
      </w:pPr>
      <w:r>
        <w:rPr>
          <w:rFonts w:ascii="Times New Roman" w:hAnsi="Times New Roman" w:eastAsia="黑体"/>
          <w:sz w:val="32"/>
          <w:szCs w:val="32"/>
        </w:rPr>
        <w:t>附件6</w:t>
      </w:r>
    </w:p>
    <w:p>
      <w:pPr>
        <w:pStyle w:val="2"/>
        <w:spacing w:line="560" w:lineRule="exact"/>
        <w:rPr>
          <w:rFonts w:ascii="Times New Roman" w:hAnsi="Times New Roman" w:eastAsia="黑体"/>
          <w:sz w:val="32"/>
          <w:szCs w:val="32"/>
        </w:rPr>
      </w:pPr>
    </w:p>
    <w:p>
      <w:pPr>
        <w:pStyle w:val="2"/>
        <w:spacing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XXX（单位）关于XXX雪情的信息上报</w:t>
      </w:r>
    </w:p>
    <w:p>
      <w:pPr>
        <w:pStyle w:val="2"/>
        <w:spacing w:line="560" w:lineRule="exact"/>
        <w:ind w:firstLine="640" w:firstLineChars="200"/>
        <w:rPr>
          <w:rFonts w:ascii="Times New Roman" w:hAnsi="Times New Roman" w:eastAsia="仿宋_GB2312"/>
          <w:sz w:val="32"/>
          <w:szCs w:val="32"/>
        </w:rPr>
      </w:pPr>
    </w:p>
    <w:p>
      <w:pPr>
        <w:pStyle w:val="2"/>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积雪路段</w:t>
      </w:r>
      <w:r>
        <w:rPr>
          <w:rFonts w:ascii="Times New Roman" w:hAnsi="Times New Roman" w:eastAsia="仿宋_GB2312"/>
          <w:sz w:val="32"/>
          <w:szCs w:val="32"/>
          <w:u w:val="single"/>
        </w:rPr>
        <w:t xml:space="preserve">              </w:t>
      </w:r>
      <w:r>
        <w:rPr>
          <w:rFonts w:ascii="Times New Roman" w:hAnsi="Times New Roman" w:eastAsia="仿宋_GB2312"/>
          <w:sz w:val="32"/>
          <w:szCs w:val="32"/>
        </w:rPr>
        <w:t>（道路名），积雪影响交通的路段及道路交叉口</w:t>
      </w:r>
      <w:r>
        <w:rPr>
          <w:rFonts w:ascii="Times New Roman" w:hAnsi="Times New Roman" w:eastAsia="仿宋_GB2312"/>
          <w:sz w:val="32"/>
          <w:szCs w:val="32"/>
          <w:u w:val="single"/>
        </w:rPr>
        <w:t xml:space="preserve">              </w:t>
      </w:r>
      <w:r>
        <w:rPr>
          <w:rFonts w:ascii="Times New Roman" w:hAnsi="Times New Roman" w:eastAsia="仿宋_GB2312"/>
          <w:sz w:val="32"/>
          <w:szCs w:val="32"/>
        </w:rPr>
        <w:t>（详细位置），倒伏树木</w:t>
      </w:r>
      <w:r>
        <w:rPr>
          <w:rFonts w:ascii="Times New Roman" w:hAnsi="Times New Roman" w:eastAsia="仿宋_GB2312"/>
          <w:sz w:val="32"/>
          <w:szCs w:val="32"/>
          <w:u w:val="single"/>
        </w:rPr>
        <w:t xml:space="preserve">     </w:t>
      </w:r>
      <w:r>
        <w:rPr>
          <w:rFonts w:ascii="Times New Roman" w:hAnsi="Times New Roman" w:eastAsia="仿宋_GB2312"/>
          <w:sz w:val="32"/>
          <w:szCs w:val="32"/>
        </w:rPr>
        <w:t>（棵），倒伏路灯杆</w:t>
      </w:r>
      <w:r>
        <w:rPr>
          <w:rFonts w:ascii="Times New Roman" w:hAnsi="Times New Roman" w:eastAsia="仿宋_GB2312"/>
          <w:sz w:val="32"/>
          <w:szCs w:val="32"/>
          <w:u w:val="single"/>
        </w:rPr>
        <w:t xml:space="preserve">     </w:t>
      </w:r>
      <w:r>
        <w:rPr>
          <w:rFonts w:ascii="Times New Roman" w:hAnsi="Times New Roman" w:eastAsia="仿宋_GB2312"/>
          <w:sz w:val="32"/>
          <w:szCs w:val="32"/>
        </w:rPr>
        <w:t>（基），损坏广告牌</w:t>
      </w:r>
      <w:r>
        <w:rPr>
          <w:rFonts w:ascii="Times New Roman" w:hAnsi="Times New Roman" w:eastAsia="仿宋_GB2312"/>
          <w:sz w:val="32"/>
          <w:szCs w:val="32"/>
          <w:u w:val="single"/>
        </w:rPr>
        <w:t xml:space="preserve">     </w:t>
      </w:r>
      <w:r>
        <w:rPr>
          <w:rFonts w:ascii="Times New Roman" w:hAnsi="Times New Roman" w:eastAsia="仿宋_GB2312"/>
          <w:sz w:val="32"/>
          <w:szCs w:val="32"/>
        </w:rPr>
        <w:t>（个），游乐设施损坏</w:t>
      </w:r>
      <w:r>
        <w:rPr>
          <w:rFonts w:ascii="Times New Roman" w:hAnsi="Times New Roman" w:eastAsia="仿宋_GB2312"/>
          <w:sz w:val="32"/>
          <w:szCs w:val="32"/>
          <w:u w:val="single"/>
        </w:rPr>
        <w:t xml:space="preserve">     </w:t>
      </w:r>
      <w:r>
        <w:rPr>
          <w:rFonts w:ascii="Times New Roman" w:hAnsi="Times New Roman" w:eastAsia="仿宋_GB2312"/>
          <w:sz w:val="32"/>
          <w:szCs w:val="32"/>
        </w:rPr>
        <w:t>（处），完成积雪清运</w:t>
      </w:r>
      <w:r>
        <w:rPr>
          <w:rFonts w:ascii="Times New Roman" w:hAnsi="Times New Roman" w:eastAsia="仿宋_GB2312"/>
          <w:sz w:val="32"/>
          <w:szCs w:val="32"/>
          <w:u w:val="single"/>
        </w:rPr>
        <w:t xml:space="preserve">     </w:t>
      </w:r>
      <w:r>
        <w:rPr>
          <w:rFonts w:ascii="Times New Roman" w:hAnsi="Times New Roman" w:eastAsia="仿宋_GB2312"/>
          <w:sz w:val="32"/>
          <w:szCs w:val="32"/>
        </w:rPr>
        <w:t>（吨），出动机械</w:t>
      </w:r>
      <w:r>
        <w:rPr>
          <w:rFonts w:ascii="Times New Roman" w:hAnsi="Times New Roman" w:eastAsia="仿宋_GB2312"/>
          <w:sz w:val="32"/>
          <w:szCs w:val="32"/>
          <w:u w:val="single"/>
        </w:rPr>
        <w:t xml:space="preserve">     </w:t>
      </w:r>
      <w:r>
        <w:rPr>
          <w:rFonts w:ascii="Times New Roman" w:hAnsi="Times New Roman" w:eastAsia="仿宋_GB2312"/>
          <w:sz w:val="32"/>
          <w:szCs w:val="32"/>
        </w:rPr>
        <w:t>（台），出动应急人员</w:t>
      </w:r>
      <w:r>
        <w:rPr>
          <w:rFonts w:ascii="Times New Roman" w:hAnsi="Times New Roman" w:eastAsia="仿宋_GB2312"/>
          <w:sz w:val="32"/>
          <w:szCs w:val="32"/>
          <w:u w:val="single"/>
        </w:rPr>
        <w:t xml:space="preserve">       </w:t>
      </w:r>
      <w:r>
        <w:rPr>
          <w:rFonts w:ascii="Times New Roman" w:hAnsi="Times New Roman" w:eastAsia="仿宋_GB2312"/>
          <w:sz w:val="32"/>
          <w:szCs w:val="32"/>
        </w:rPr>
        <w:t>（人），撒融雪剂</w:t>
      </w:r>
      <w:r>
        <w:rPr>
          <w:rFonts w:ascii="Times New Roman" w:hAnsi="Times New Roman" w:eastAsia="仿宋_GB2312"/>
          <w:sz w:val="32"/>
          <w:szCs w:val="32"/>
          <w:u w:val="single"/>
        </w:rPr>
        <w:t xml:space="preserve">       </w:t>
      </w:r>
      <w:r>
        <w:rPr>
          <w:rFonts w:ascii="Times New Roman" w:hAnsi="Times New Roman" w:eastAsia="仿宋_GB2312"/>
          <w:sz w:val="32"/>
          <w:szCs w:val="32"/>
        </w:rPr>
        <w:t>（吨）、撒防滑沙</w:t>
      </w:r>
      <w:r>
        <w:rPr>
          <w:rFonts w:ascii="Times New Roman" w:hAnsi="Times New Roman" w:eastAsia="仿宋_GB2312"/>
          <w:sz w:val="32"/>
          <w:szCs w:val="32"/>
          <w:u w:val="single"/>
        </w:rPr>
        <w:t xml:space="preserve">    </w:t>
      </w:r>
      <w:r>
        <w:rPr>
          <w:rFonts w:ascii="Times New Roman" w:hAnsi="Times New Roman" w:eastAsia="仿宋_GB2312"/>
          <w:sz w:val="32"/>
          <w:szCs w:val="32"/>
        </w:rPr>
        <w:t>（吨），预计</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r>
        <w:rPr>
          <w:rFonts w:ascii="Times New Roman" w:hAnsi="Times New Roman" w:eastAsia="仿宋_GB2312"/>
          <w:sz w:val="32"/>
          <w:szCs w:val="32"/>
          <w:u w:val="single"/>
        </w:rPr>
        <w:t xml:space="preserve">      </w:t>
      </w:r>
      <w:r>
        <w:rPr>
          <w:rFonts w:ascii="Times New Roman" w:hAnsi="Times New Roman" w:eastAsia="仿宋_GB2312"/>
          <w:sz w:val="32"/>
          <w:szCs w:val="32"/>
        </w:rPr>
        <w:t>时完成积雪清运，供水、供热、供气等公用事业运行情况</w:t>
      </w:r>
      <w:r>
        <w:rPr>
          <w:rFonts w:ascii="Times New Roman" w:hAnsi="Times New Roman" w:eastAsia="仿宋_GB2312"/>
          <w:sz w:val="32"/>
          <w:szCs w:val="32"/>
          <w:u w:val="single"/>
        </w:rPr>
        <w:t xml:space="preserve">         </w:t>
      </w:r>
      <w:r>
        <w:rPr>
          <w:rFonts w:ascii="Times New Roman" w:hAnsi="Times New Roman" w:eastAsia="仿宋_GB2312"/>
          <w:sz w:val="32"/>
          <w:szCs w:val="32"/>
        </w:rPr>
        <w:t>，建筑工地</w:t>
      </w:r>
      <w:r>
        <w:rPr>
          <w:rFonts w:ascii="Times New Roman" w:hAnsi="Times New Roman" w:eastAsia="仿宋_GB2312"/>
          <w:sz w:val="32"/>
          <w:szCs w:val="32"/>
          <w:u w:val="single"/>
        </w:rPr>
        <w:t xml:space="preserve">         </w:t>
      </w:r>
    </w:p>
    <w:p>
      <w:pPr>
        <w:pStyle w:val="2"/>
        <w:spacing w:line="560" w:lineRule="exact"/>
        <w:ind w:firstLine="640" w:firstLineChars="200"/>
        <w:rPr>
          <w:rFonts w:ascii="Times New Roman" w:hAnsi="Times New Roman" w:eastAsia="仿宋_GB2312"/>
          <w:sz w:val="32"/>
          <w:szCs w:val="32"/>
        </w:rPr>
      </w:pPr>
    </w:p>
    <w:p>
      <w:pPr>
        <w:pStyle w:val="2"/>
        <w:spacing w:line="560" w:lineRule="exact"/>
        <w:ind w:firstLine="640" w:firstLineChars="200"/>
        <w:rPr>
          <w:rFonts w:ascii="Times New Roman" w:hAnsi="Times New Roman" w:eastAsia="仿宋_GB2312"/>
          <w:sz w:val="32"/>
          <w:szCs w:val="32"/>
        </w:rPr>
      </w:pPr>
    </w:p>
    <w:p>
      <w:pPr>
        <w:pStyle w:val="2"/>
        <w:spacing w:line="560" w:lineRule="exact"/>
        <w:ind w:firstLine="640" w:firstLineChars="200"/>
        <w:rPr>
          <w:rFonts w:ascii="Times New Roman" w:hAnsi="Times New Roman" w:eastAsia="仿宋_GB2312"/>
          <w:sz w:val="32"/>
          <w:szCs w:val="32"/>
        </w:rPr>
      </w:pPr>
    </w:p>
    <w:p>
      <w:pPr>
        <w:pStyle w:val="2"/>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（盖章）</w:t>
      </w:r>
    </w:p>
    <w:p>
      <w:pPr>
        <w:pStyle w:val="2"/>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年     月     日</w:t>
      </w:r>
    </w:p>
    <w:p>
      <w:pPr>
        <w:pStyle w:val="2"/>
        <w:spacing w:line="560" w:lineRule="exact"/>
        <w:ind w:firstLine="640" w:firstLineChars="200"/>
        <w:jc w:val="right"/>
        <w:rPr>
          <w:rFonts w:ascii="Times New Roman" w:hAnsi="Times New Roman" w:eastAsia="仿宋_GB2312"/>
          <w:sz w:val="32"/>
          <w:szCs w:val="32"/>
        </w:rPr>
      </w:pPr>
    </w:p>
    <w:p>
      <w:pPr>
        <w:rPr>
          <w:rFonts w:ascii="Times New Roman" w:hAnsi="Times New Roman" w:eastAsia="仿宋_GB2312"/>
          <w:sz w:val="32"/>
          <w:szCs w:val="32"/>
        </w:rPr>
      </w:pPr>
      <w:r>
        <w:rPr>
          <w:rFonts w:ascii="Times New Roman" w:hAnsi="Times New Roman" w:eastAsia="仿宋_GB2312"/>
          <w:sz w:val="32"/>
          <w:szCs w:val="32"/>
        </w:rPr>
        <w:br w:type="page"/>
      </w:r>
    </w:p>
    <w:p>
      <w:pPr>
        <w:pStyle w:val="2"/>
        <w:keepNext w:val="0"/>
        <w:keepLines w:val="0"/>
        <w:pageBreakBefore w:val="0"/>
        <w:kinsoku/>
        <w:wordWrap/>
        <w:overflowPunct/>
        <w:topLinePunct w:val="0"/>
        <w:autoSpaceDE/>
        <w:autoSpaceDN/>
        <w:bidi w:val="0"/>
        <w:adjustRightInd/>
        <w:snapToGrid/>
        <w:rPr>
          <w:rFonts w:hint="default" w:eastAsia="仿宋_GB2312"/>
          <w:lang w:val="en-US" w:eastAsia="zh-CN"/>
        </w:rPr>
      </w:pPr>
      <w:r>
        <w:rPr>
          <w:rFonts w:hint="eastAsia" w:ascii="Times New Roman" w:hAnsi="Times New Roman" w:eastAsia="仿宋_GB2312"/>
          <w:sz w:val="32"/>
          <w:szCs w:val="32"/>
          <w:lang w:val="en-US" w:eastAsia="zh-CN"/>
        </w:rPr>
        <w:t>附件7</w:t>
      </w:r>
    </w:p>
    <w:tbl>
      <w:tblPr>
        <w:tblStyle w:val="6"/>
        <w:tblpPr w:leftFromText="180" w:rightFromText="180" w:vertAnchor="text" w:horzAnchor="page" w:tblpX="1388" w:tblpY="775"/>
        <w:tblOverlap w:val="never"/>
        <w:tblW w:w="94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9"/>
        <w:gridCol w:w="2667"/>
        <w:gridCol w:w="1237"/>
        <w:gridCol w:w="1867"/>
        <w:gridCol w:w="2863"/>
      </w:tblGrid>
      <w:tr>
        <w:tblPrEx>
          <w:shd w:val="clear" w:color="auto" w:fill="auto"/>
          <w:tblCellMar>
            <w:top w:w="0" w:type="dxa"/>
            <w:left w:w="108" w:type="dxa"/>
            <w:bottom w:w="0" w:type="dxa"/>
            <w:right w:w="108" w:type="dxa"/>
          </w:tblCellMar>
        </w:tblPrEx>
        <w:trPr>
          <w:trHeight w:val="660" w:hRule="atLeast"/>
        </w:trPr>
        <w:tc>
          <w:tcPr>
            <w:tcW w:w="9463" w:type="dxa"/>
            <w:gridSpan w:val="5"/>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32"/>
                <w:szCs w:val="32"/>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2023-2024年度清雪除冰值班表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值班日期</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带班领导</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联系电话</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值班人员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12月6日</w:t>
            </w:r>
          </w:p>
        </w:tc>
        <w:tc>
          <w:tcPr>
            <w:tcW w:w="266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nil"/>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 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解超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孙超、秦然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苏洵浩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19106331976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卢帅杰、丁明森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别晓琳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金立鑫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佘卫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宋岱桦、秦敬昌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17606330857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王楫德、尹浩宇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战传玉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庄国庆、张新伟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蔺圣儒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18506333938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鹏、李培宇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王富庆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傅 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 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李宁波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潘广玉</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18663353606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肖光军、厉皓天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黄逸尘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刘易鑫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崔振武</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13666331611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申传强、闫秀程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贾笑笑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 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裴泳懿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龙</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18306330036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张瑞旭、辛在强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刘宸玺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梁 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杨</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13306331211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刘晓斌、胡益铭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王伟龙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宋昱纬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  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15530532276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许祥军、孔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白俊峰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刘铄通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孟祥纲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酆成幸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王子恒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15006337220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  超、李国维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刘奕萱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郑颖波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18206337272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张书豪、李  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王贵民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黄高勇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孙培新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  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15206337268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  硕、姚  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邱国栋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厉松波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王建文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陈德成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18866338299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杨龙飞、尹德揆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李京明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时叶叶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李令洁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赵 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15666276000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甘   伟、张延方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叶斌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时敬鹏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12月19日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陈玺任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18906333769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王世明、陈亚南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葛长江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司  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倪东浩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宋泽辰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15606338363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刘项龙、辛  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焦玉磊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邵 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韩金刚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安文成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13066063007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孙微超、刘煜勋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王肖斌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袁鹏飞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林祥杰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威</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13376332329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李宜辉、刘国栋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  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李新萌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韩克清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  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18363367788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张泽祥、侯振东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严孝男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兵</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18263376760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张准生、刘广晨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姚  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王尚一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刘桂良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陈祥红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18663369527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刘朝龙、郑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王富庆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别晓琳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苏洵浩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19106331976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卢帅杰、丁明森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陈力萱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陈钰尊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17606330857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王楫德、尹浩宇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傅 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闫榕泽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蔺圣儒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18506333938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鹏、李培宇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黄逸尘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12月29日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庄国庆、张新伟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潘广玉</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18663353606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肖光军、厉皓天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王伟龙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贾笑笑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12月30日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丁圣轩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崔振武</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13666331611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申传强、闫秀程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白俊峰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刘宸玺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12月31日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聂家昱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朱宣晔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龙</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18306330036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张瑞旭、辛在强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孙传军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李  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王振羽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杨</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13306331211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刘晓斌、胡益铭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王贵民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刘铄通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 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  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15530532276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许祥军、孔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刘奕萱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王子恒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15006337220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  超、李国维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李京明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申辰龙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郑颖波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18206337272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张书豪、李  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叶斌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邱国栋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魏玉凯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  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15206337268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  硕、姚  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葛长江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时叶叶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黄子宁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解超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陈德成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18866338299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杨龙飞、尹德揆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焦玉磊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时敬鹏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佘卫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赵 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15666276000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甘   伟、张延方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司  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高亚坤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战传玉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18906333769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王世明、陈亚南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 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李宁波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宋泽辰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15606338363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刘项龙、辛  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王肖斌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金立鑫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安文成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13066063007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孙微超、刘煜勋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  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裴泳懿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威</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13376332329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李宜辉、刘国栋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王富庆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严孝男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 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庄国庆、张新伟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  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18363367788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张泽祥、侯振东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姚  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刘易鑫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兵</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18263376760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张准生、刘广晨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别晓琳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梁 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酆成幸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陈祥红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18663369527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刘朝龙、郑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宋昱纬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苏洵浩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19106331976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卢帅杰、丁明森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王伟龙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傅 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孟祥纲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孙培新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17606330857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王楫德、尹浩宇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白俊峰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黄逸尘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王建文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蔺圣儒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18506333938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鹏、李培宇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贾笑笑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黄高勇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潘广玉</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18663353606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肖光军、厉皓天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王贵民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刘宸玺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1月19日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厉松波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陈玺任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崔振武</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13666331611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申传强、闫秀程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李令洁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龙</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18306330036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张瑞旭、辛在强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李京明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刘铄通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韩金刚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杨</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13306331211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刘晓斌、胡益铭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叶斌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刘奕萱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倪东浩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林祥杰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  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15530532276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许祥军、孔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葛长江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邵 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韩克清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王子恒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15006337220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  超、李国维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焦玉磊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邱国栋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袁鹏飞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郑颖波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18206337272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张书豪、李  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时叶叶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李新萌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刘桂良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  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15206337268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  硕、姚  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时敬鹏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陈德成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18866338299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杨龙飞、尹德揆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司  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王尚一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陈钰尊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赵  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15666276000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甘   伟、张延方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闫榕泽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18906333769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王世明、陈亚南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王富庆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王肖斌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1月29日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陈力萱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宋泽辰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15606338363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刘项龙、辛  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  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1月30日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安文成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13066063007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孙微超、刘煜勋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严孝男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1月31日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朱宣晔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宋岱桦、李长征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威</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13376332329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李宜辉、刘国栋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姚  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丁圣轩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王振羽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  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18363367788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张泽祥、侯振东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王伟龙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别晓琳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聂家昱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庄国庆、张新伟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兵</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18263376760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张准生、刘广晨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白俊峰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陈祥红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18663369527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刘朝龙、郑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傅 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 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苏洵浩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19106331976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卢帅杰、丁明森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王贵民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黄逸尘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魏玉凯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17606330857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王楫德、尹浩宇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贾笑笑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申辰龙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解超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蔺圣儒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18506333938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鹏、李培宇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李京明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刘宸玺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佘卫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潘广玉</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18663353606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肖光军、厉皓天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叶斌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黄子宁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战传玉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崔振武</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13666331611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申传强、闫秀程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葛长江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刘铄通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李宁波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龙</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18306330036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张瑞旭、辛在强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焦玉磊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刘奕萱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高亚坤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王建文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杨</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13306331211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刘晓斌、胡益铭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 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裴泳懿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  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15530532276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许祥军、孔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邱国栋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金立鑫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王子恒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15006337220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  超、李国维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王富庆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时叶叶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郑颖波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18206337272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张书豪、李  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时敬鹏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 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酆成幸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  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15206337268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  硕、姚  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司  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刘易鑫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陈德成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18866338299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杨龙飞、尹德揆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梁 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孙培新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赵  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15666276000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甘   伟、张延方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王伟龙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王肖斌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宋昱纬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18906333769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王世明、陈亚南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白俊峰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  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孟祥纲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时金华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宋泽辰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15606338363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刘项龙、辛  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严孝男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2月19日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陈玺任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安文成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13066063007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孙微超、刘煜勋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王贵民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姚  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黄高勇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威</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13376332329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李宜辉、刘国栋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别晓琳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厉松波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韩金刚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侯永余、李长征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  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18363367788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张泽祥、侯振东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李京明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李令洁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林祥杰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兵</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18263376760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张准生、刘广晨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叶斌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傅 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安晓东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韩克清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庄国庆、张新伟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陈祥红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18663369527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刘朝龙、郑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葛长江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黄逸尘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倪东浩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苏洵浩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19106331976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卢帅杰、丁明森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焦玉磊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贾笑笑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邵 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刘桂良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17606330857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王楫德、尹浩宇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刘宸玺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袁鹏飞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蔺圣儒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18506333938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鹏、李培宇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李新萌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陈钰尊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潘广玉</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18663353606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肖光军、厉皓天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刘铄通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2月28日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闫榕泽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秦然、宋岱桦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崔振武</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13666331611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申传强、闫秀程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刘奕萱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王尚一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龙</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18306330036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张瑞旭、辛在强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王富庆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  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杨</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13306331211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刘晓斌、胡益铭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丁兆宽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邱国栋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陈力萱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陈红鹏、任百龙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  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15530532276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许祥军、孔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吕士发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时叶叶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丁国庆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王晓强、吕笑臣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王子恒</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15006337220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  超、李国维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时敬鹏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许朝阳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丁明昊、曹维鑫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朱宣晔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郑颖波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18206337272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张书豪、李  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陈令明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王伟龙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马先红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司  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3月6日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丁圣轩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  浩、查仲钦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王振羽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  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15206337268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  硕、姚  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郅伟健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白俊峰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3月7日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王永强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13963335113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聂家昱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吴俊杰、黄伟昌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许鑫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陈德成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18866338299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杨龙飞、尹德揆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孙传军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范军杰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13563333519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王肖斌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3月8日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徐志华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15106333007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石玉斌、牟增辉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赵  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15666276000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甘   伟、张延方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古超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王贵民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  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陈为云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3月9日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胡长智</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13616330111</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 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张逸扬、陈红鹏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滕辉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高照</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18300315551</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张亚宸、庄伟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18906333769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王世明、陈亚南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刘皓辰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侯健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韩邦永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严孝男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刘全强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3月10日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王玉芝</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18606336182</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任百龙、王晓强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花健</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18906336538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朱磊、李鑫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宋泽辰</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15606338363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刘项龙、辛  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李京明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王允权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姚  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郑世兵</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18306334329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刘海洋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3月11日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胡杨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13706339617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申辰龙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吕笑臣、丁明昊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魏玉凯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13306335207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徐阳光、王新学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安文成</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13066063007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孙微超、刘煜勋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叶斌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胡名峰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别晓琳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宋金明</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13963305063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尹  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田伟利、杨保兵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3月12日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马辉</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13906335409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王世东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王均中</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18106333135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曹维鑫、李  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解超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李浩然</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13863300156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隋昊、高鑫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威</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13376332329</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李宜辉、刘国栋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王均刚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葛长江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徐从宝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丁和悦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18663366088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  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曲宝锁</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13963046313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张森、宋磊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3月13日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安宝升</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13506337565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黄子宁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文晓伟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18663351880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查仲钦、吴俊杰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高大伟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18763325360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佘卫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15163358127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王安忠、孙鹏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胡  岩</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18363367788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张泽祥、侯振东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丁鹏舟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焦玉磊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傅 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  伟</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13606339237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秦文亮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18606333953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秦鹏、郑伟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3月14日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张炳山</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18763311267</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  超</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13606338393</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黄伟昌、石玉斌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徐衍德</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15066336800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战传玉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时延刚</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13963306898</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秦然、李长征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  兵</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18263376760</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张准生、刘广晨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庄见锋</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18906330196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乔德胜</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13256021177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庄浩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姜志兴</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13181181005</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王延晓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黄逸尘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陈黎滨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13506339002</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郑志超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秦绪剑</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18763396868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刘洋、李济东、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3月15日</w:t>
            </w: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集团公司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马妮</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13906330456</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高亚坤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文化旅游开发公司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张冠群</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15863335350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牟增辉、张逸扬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城市开发建设公司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范海伟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13396336528 </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李宁波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文旅建设公司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孙东方</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15606333983</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韩涛、张伟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景区运营公司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陈祥红</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18663369527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刘朝龙、郑  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圣海供应链公司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王贤升</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18106338877</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刘鹏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圣海绿化公司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王佳伟</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18266335901 </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徐禹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渔业公司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杨洪军</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13863361188</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张祖强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文化旅游研究院</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高卿</w:t>
            </w:r>
          </w:p>
        </w:tc>
        <w:tc>
          <w:tcPr>
            <w:tcW w:w="186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13066080770</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贾笑笑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圣海物业公司</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丁文龙</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15806330876</w:t>
            </w:r>
          </w:p>
        </w:tc>
        <w:tc>
          <w:tcPr>
            <w:tcW w:w="2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孙梦涛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trPr>
        <w:tc>
          <w:tcPr>
            <w:tcW w:w="8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26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廒头盐场</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相恒全</w:t>
            </w:r>
          </w:p>
        </w:tc>
        <w:tc>
          <w:tcPr>
            <w:tcW w:w="1867"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13206336769</w:t>
            </w:r>
          </w:p>
        </w:tc>
        <w:tc>
          <w:tcPr>
            <w:tcW w:w="28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邢向坤、相恒学、王浩宇</w:t>
            </w:r>
          </w:p>
        </w:tc>
      </w:tr>
    </w:tbl>
    <w:p>
      <w:pPr>
        <w:rPr>
          <w:rFonts w:ascii="Times New Roman" w:hAnsi="Times New Roman" w:eastAsia="仿宋_GB2312"/>
          <w:sz w:val="32"/>
          <w:szCs w:val="32"/>
        </w:rPr>
      </w:pPr>
    </w:p>
    <w:bookmarkEnd w:id="0"/>
    <w:sectPr>
      <w:pgSz w:w="11906" w:h="16838"/>
      <w:pgMar w:top="1984" w:right="1531" w:bottom="1814"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宋体" w:hAnsi="宋体" w:cs="宋体"/>
                              <w:sz w:val="28"/>
                              <w:szCs w:val="28"/>
                            </w:rPr>
                          </w:pPr>
                          <w:r>
                            <w:rPr>
                              <w:rFonts w:hint="eastAsia" w:ascii="宋体" w:hAnsi="宋体" w:cs="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16</w:t>
                          </w:r>
                          <w:r>
                            <w:rPr>
                              <w:rFonts w:ascii="Times New Roman" w:hAnsi="Times New Roman"/>
                              <w:sz w:val="28"/>
                              <w:szCs w:val="28"/>
                            </w:rPr>
                            <w:fldChar w:fldCharType="end"/>
                          </w:r>
                          <w:r>
                            <w:rPr>
                              <w:rFonts w:ascii="Times New Roman" w:hAnsi="Times New Roman"/>
                              <w:sz w:val="28"/>
                              <w:szCs w:val="28"/>
                            </w:rPr>
                            <w:t xml:space="preserve"> </w:t>
                          </w:r>
                          <w:r>
                            <w:rPr>
                              <w:rFonts w:hint="eastAsia" w:ascii="宋体" w:hAnsi="宋体" w:cs="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4"/>
                      <w:rPr>
                        <w:rFonts w:ascii="宋体" w:hAnsi="宋体" w:cs="宋体"/>
                        <w:sz w:val="28"/>
                        <w:szCs w:val="28"/>
                      </w:rPr>
                    </w:pPr>
                    <w:r>
                      <w:rPr>
                        <w:rFonts w:hint="eastAsia" w:ascii="宋体" w:hAnsi="宋体" w:cs="宋体"/>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16</w:t>
                    </w:r>
                    <w:r>
                      <w:rPr>
                        <w:rFonts w:ascii="Times New Roman" w:hAnsi="Times New Roman"/>
                        <w:sz w:val="28"/>
                        <w:szCs w:val="28"/>
                      </w:rPr>
                      <w:fldChar w:fldCharType="end"/>
                    </w:r>
                    <w:r>
                      <w:rPr>
                        <w:rFonts w:ascii="Times New Roman" w:hAnsi="Times New Roman"/>
                        <w:sz w:val="28"/>
                        <w:szCs w:val="28"/>
                      </w:rPr>
                      <w:t xml:space="preserve"> </w:t>
                    </w:r>
                    <w:r>
                      <w:rPr>
                        <w:rFonts w:hint="eastAsia" w:ascii="宋体" w:hAnsi="宋体" w:cs="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D9156"/>
    <w:multiLevelType w:val="singleLevel"/>
    <w:tmpl w:val="1ECD9156"/>
    <w:lvl w:ilvl="0" w:tentative="0">
      <w:start w:val="2"/>
      <w:numFmt w:val="decimal"/>
      <w:suff w:val="space"/>
      <w:lvlText w:val="%1."/>
      <w:lvlJc w:val="left"/>
    </w:lvl>
  </w:abstractNum>
  <w:abstractNum w:abstractNumId="1">
    <w:nsid w:val="23BD3230"/>
    <w:multiLevelType w:val="multilevel"/>
    <w:tmpl w:val="23BD3230"/>
    <w:lvl w:ilvl="0" w:tentative="0">
      <w:start w:val="1"/>
      <w:numFmt w:val="decimal"/>
      <w:lvlText w:val="%1"/>
      <w:lvlJc w:val="left"/>
      <w:pPr>
        <w:ind w:left="425" w:hanging="425"/>
      </w:pPr>
      <w:rPr>
        <w:rFonts w:hint="eastAsia" w:cs="Times New Roman"/>
      </w:rPr>
    </w:lvl>
    <w:lvl w:ilvl="1" w:tentative="0">
      <w:start w:val="1"/>
      <w:numFmt w:val="decimal"/>
      <w:lvlText w:val="%1.%2"/>
      <w:lvlJc w:val="left"/>
      <w:pPr>
        <w:ind w:left="992" w:hanging="567"/>
      </w:pPr>
      <w:rPr>
        <w:rFonts w:hint="eastAsia" w:cs="Times New Roman"/>
      </w:rPr>
    </w:lvl>
    <w:lvl w:ilvl="2" w:tentative="0">
      <w:start w:val="1"/>
      <w:numFmt w:val="decimal"/>
      <w:lvlText w:val="%1.%2.%3"/>
      <w:lvlJc w:val="left"/>
      <w:pPr>
        <w:ind w:left="1418" w:hanging="567"/>
      </w:pPr>
      <w:rPr>
        <w:rFonts w:hint="eastAsia" w:cs="Times New Roman"/>
      </w:rPr>
    </w:lvl>
    <w:lvl w:ilvl="3" w:tentative="0">
      <w:start w:val="1"/>
      <w:numFmt w:val="decimal"/>
      <w:lvlText w:val="%1.%2.%3.%4"/>
      <w:lvlJc w:val="left"/>
      <w:pPr>
        <w:ind w:left="850" w:hanging="708"/>
      </w:pPr>
      <w:rPr>
        <w:rFonts w:hint="eastAsia" w:cs="Times New Roman"/>
      </w:rPr>
    </w:lvl>
    <w:lvl w:ilvl="4" w:tentative="0">
      <w:start w:val="1"/>
      <w:numFmt w:val="decimal"/>
      <w:pStyle w:val="3"/>
      <w:lvlText w:val="%1.%2.%3.%4.%5"/>
      <w:lvlJc w:val="left"/>
      <w:pPr>
        <w:ind w:left="2551" w:hanging="850"/>
      </w:pPr>
      <w:rPr>
        <w:rFonts w:hint="eastAsia" w:cs="Times New Roman"/>
      </w:rPr>
    </w:lvl>
    <w:lvl w:ilvl="5" w:tentative="0">
      <w:start w:val="1"/>
      <w:numFmt w:val="decimal"/>
      <w:lvlText w:val="%1.%2.%3.%4.%5.%6"/>
      <w:lvlJc w:val="left"/>
      <w:pPr>
        <w:ind w:left="1134"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2">
    <w:nsid w:val="32AE042E"/>
    <w:multiLevelType w:val="singleLevel"/>
    <w:tmpl w:val="32AE042E"/>
    <w:lvl w:ilvl="0" w:tentative="0">
      <w:start w:val="1"/>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MTE1M2MxMjkwMDI0ODZmZWQ1MmRkMzI3ZGYyMWIifQ=="/>
  </w:docVars>
  <w:rsids>
    <w:rsidRoot w:val="79794481"/>
    <w:rsid w:val="0018142E"/>
    <w:rsid w:val="006570F0"/>
    <w:rsid w:val="008F3959"/>
    <w:rsid w:val="00A37D41"/>
    <w:rsid w:val="00BD4450"/>
    <w:rsid w:val="015A65CB"/>
    <w:rsid w:val="01667A2A"/>
    <w:rsid w:val="02566A6E"/>
    <w:rsid w:val="026370DF"/>
    <w:rsid w:val="02C73530"/>
    <w:rsid w:val="02CE2862"/>
    <w:rsid w:val="03EB7DEC"/>
    <w:rsid w:val="0472733C"/>
    <w:rsid w:val="04914983"/>
    <w:rsid w:val="04DF2686"/>
    <w:rsid w:val="06952D48"/>
    <w:rsid w:val="06A020D1"/>
    <w:rsid w:val="073F40F9"/>
    <w:rsid w:val="082901D6"/>
    <w:rsid w:val="09033315"/>
    <w:rsid w:val="092A11A3"/>
    <w:rsid w:val="09D516AE"/>
    <w:rsid w:val="0A232242"/>
    <w:rsid w:val="0B5D22ED"/>
    <w:rsid w:val="0B6C7DF0"/>
    <w:rsid w:val="0C4F5747"/>
    <w:rsid w:val="0C707FB6"/>
    <w:rsid w:val="0C970E9C"/>
    <w:rsid w:val="0E9C34CE"/>
    <w:rsid w:val="0EB7723A"/>
    <w:rsid w:val="0F331350"/>
    <w:rsid w:val="0F4F43AA"/>
    <w:rsid w:val="103C67AC"/>
    <w:rsid w:val="10897909"/>
    <w:rsid w:val="10B33CA6"/>
    <w:rsid w:val="13043C4F"/>
    <w:rsid w:val="135D67A4"/>
    <w:rsid w:val="145A7C12"/>
    <w:rsid w:val="14A95C11"/>
    <w:rsid w:val="158C5FF1"/>
    <w:rsid w:val="15AA4885"/>
    <w:rsid w:val="17086A82"/>
    <w:rsid w:val="17680005"/>
    <w:rsid w:val="17844E30"/>
    <w:rsid w:val="17875D27"/>
    <w:rsid w:val="182F6603"/>
    <w:rsid w:val="189D4345"/>
    <w:rsid w:val="198825D5"/>
    <w:rsid w:val="1A485640"/>
    <w:rsid w:val="1A66082C"/>
    <w:rsid w:val="1AE20142"/>
    <w:rsid w:val="1B2A5A0F"/>
    <w:rsid w:val="1B373314"/>
    <w:rsid w:val="1C9D1D6D"/>
    <w:rsid w:val="1CFC4676"/>
    <w:rsid w:val="1E062102"/>
    <w:rsid w:val="1E0B5246"/>
    <w:rsid w:val="1EB5427B"/>
    <w:rsid w:val="200D2AFA"/>
    <w:rsid w:val="2119201D"/>
    <w:rsid w:val="215533A8"/>
    <w:rsid w:val="21B028E0"/>
    <w:rsid w:val="22CE4579"/>
    <w:rsid w:val="22D8734C"/>
    <w:rsid w:val="22E82270"/>
    <w:rsid w:val="22F107B9"/>
    <w:rsid w:val="23150C9E"/>
    <w:rsid w:val="245C098E"/>
    <w:rsid w:val="24C34EAB"/>
    <w:rsid w:val="24E3525A"/>
    <w:rsid w:val="25284930"/>
    <w:rsid w:val="26284BE7"/>
    <w:rsid w:val="26595B88"/>
    <w:rsid w:val="27473A24"/>
    <w:rsid w:val="27600B24"/>
    <w:rsid w:val="28645D68"/>
    <w:rsid w:val="289B47F1"/>
    <w:rsid w:val="2907072B"/>
    <w:rsid w:val="291833B1"/>
    <w:rsid w:val="29D2354D"/>
    <w:rsid w:val="2AA11FE2"/>
    <w:rsid w:val="2AD174C1"/>
    <w:rsid w:val="2AE20F52"/>
    <w:rsid w:val="2BB305F7"/>
    <w:rsid w:val="2C433862"/>
    <w:rsid w:val="2C8C44BE"/>
    <w:rsid w:val="2CD8780C"/>
    <w:rsid w:val="2D0869E1"/>
    <w:rsid w:val="2D0E7D49"/>
    <w:rsid w:val="2D2751BA"/>
    <w:rsid w:val="2D541F8F"/>
    <w:rsid w:val="2D667B2D"/>
    <w:rsid w:val="2E903044"/>
    <w:rsid w:val="2FA313E8"/>
    <w:rsid w:val="30184ECD"/>
    <w:rsid w:val="3152520E"/>
    <w:rsid w:val="32B358AF"/>
    <w:rsid w:val="32BF4831"/>
    <w:rsid w:val="333E055E"/>
    <w:rsid w:val="33605A3B"/>
    <w:rsid w:val="33F307FB"/>
    <w:rsid w:val="357F059C"/>
    <w:rsid w:val="35EB082F"/>
    <w:rsid w:val="3653029E"/>
    <w:rsid w:val="36541A28"/>
    <w:rsid w:val="368A64A0"/>
    <w:rsid w:val="36A52679"/>
    <w:rsid w:val="36C72801"/>
    <w:rsid w:val="36E95528"/>
    <w:rsid w:val="37A746B7"/>
    <w:rsid w:val="393B1A65"/>
    <w:rsid w:val="395679FC"/>
    <w:rsid w:val="39F027D5"/>
    <w:rsid w:val="3A644750"/>
    <w:rsid w:val="3AFB3AFA"/>
    <w:rsid w:val="3BA1126C"/>
    <w:rsid w:val="3BAC7C11"/>
    <w:rsid w:val="3C340534"/>
    <w:rsid w:val="3CCB0EA0"/>
    <w:rsid w:val="3D8148D3"/>
    <w:rsid w:val="3FBA32E4"/>
    <w:rsid w:val="3FBF6D99"/>
    <w:rsid w:val="4003265E"/>
    <w:rsid w:val="40041F8F"/>
    <w:rsid w:val="403C2D10"/>
    <w:rsid w:val="41856F3A"/>
    <w:rsid w:val="41D95F4D"/>
    <w:rsid w:val="4203620C"/>
    <w:rsid w:val="434B7EB1"/>
    <w:rsid w:val="439E14B5"/>
    <w:rsid w:val="43AE7721"/>
    <w:rsid w:val="441A4714"/>
    <w:rsid w:val="450E4C92"/>
    <w:rsid w:val="45230F44"/>
    <w:rsid w:val="45DD7F61"/>
    <w:rsid w:val="47272598"/>
    <w:rsid w:val="4819024C"/>
    <w:rsid w:val="49AD5280"/>
    <w:rsid w:val="49CC34B0"/>
    <w:rsid w:val="4A2E523D"/>
    <w:rsid w:val="4B895879"/>
    <w:rsid w:val="4BD06A4B"/>
    <w:rsid w:val="4BDF3067"/>
    <w:rsid w:val="4BF4363A"/>
    <w:rsid w:val="4CBD4857"/>
    <w:rsid w:val="4E12772C"/>
    <w:rsid w:val="4E2A23B7"/>
    <w:rsid w:val="4EC56BC8"/>
    <w:rsid w:val="4FDA0274"/>
    <w:rsid w:val="500D6694"/>
    <w:rsid w:val="50507D65"/>
    <w:rsid w:val="507704E4"/>
    <w:rsid w:val="50E52DD1"/>
    <w:rsid w:val="5196543B"/>
    <w:rsid w:val="529C125C"/>
    <w:rsid w:val="53201B0D"/>
    <w:rsid w:val="5391176E"/>
    <w:rsid w:val="5600573E"/>
    <w:rsid w:val="56485DED"/>
    <w:rsid w:val="56751444"/>
    <w:rsid w:val="56A91802"/>
    <w:rsid w:val="56BF65F2"/>
    <w:rsid w:val="56DE754B"/>
    <w:rsid w:val="57211B82"/>
    <w:rsid w:val="57217150"/>
    <w:rsid w:val="585C6BAD"/>
    <w:rsid w:val="58910F35"/>
    <w:rsid w:val="5A742368"/>
    <w:rsid w:val="5B4D153E"/>
    <w:rsid w:val="5D676828"/>
    <w:rsid w:val="5DC848DA"/>
    <w:rsid w:val="5EA24D83"/>
    <w:rsid w:val="5FBF7663"/>
    <w:rsid w:val="604E779B"/>
    <w:rsid w:val="60ED248C"/>
    <w:rsid w:val="61E0242D"/>
    <w:rsid w:val="62392EB4"/>
    <w:rsid w:val="623A7B60"/>
    <w:rsid w:val="62C562F7"/>
    <w:rsid w:val="635A7495"/>
    <w:rsid w:val="6388565D"/>
    <w:rsid w:val="64170CA9"/>
    <w:rsid w:val="65081496"/>
    <w:rsid w:val="6530119E"/>
    <w:rsid w:val="656349CE"/>
    <w:rsid w:val="656C585A"/>
    <w:rsid w:val="674A6D3B"/>
    <w:rsid w:val="67BC6715"/>
    <w:rsid w:val="68092519"/>
    <w:rsid w:val="684C667B"/>
    <w:rsid w:val="68D76626"/>
    <w:rsid w:val="6A7554EE"/>
    <w:rsid w:val="6B0A6E17"/>
    <w:rsid w:val="6BA81AC4"/>
    <w:rsid w:val="6CDE693D"/>
    <w:rsid w:val="6D272F54"/>
    <w:rsid w:val="6D717BC2"/>
    <w:rsid w:val="6DB7784C"/>
    <w:rsid w:val="6DD448CB"/>
    <w:rsid w:val="6DF66DF1"/>
    <w:rsid w:val="6EB56801"/>
    <w:rsid w:val="6EE645A1"/>
    <w:rsid w:val="6FAD3D6D"/>
    <w:rsid w:val="719D2BE8"/>
    <w:rsid w:val="71FE27A5"/>
    <w:rsid w:val="721E2D9D"/>
    <w:rsid w:val="72C4467E"/>
    <w:rsid w:val="7356753D"/>
    <w:rsid w:val="73A63F3B"/>
    <w:rsid w:val="73CD0149"/>
    <w:rsid w:val="742B2542"/>
    <w:rsid w:val="742F7C48"/>
    <w:rsid w:val="753348CC"/>
    <w:rsid w:val="762265E8"/>
    <w:rsid w:val="76F457BC"/>
    <w:rsid w:val="7775016E"/>
    <w:rsid w:val="78164380"/>
    <w:rsid w:val="789028A6"/>
    <w:rsid w:val="78E53BA0"/>
    <w:rsid w:val="78F16437"/>
    <w:rsid w:val="79682EE0"/>
    <w:rsid w:val="79794481"/>
    <w:rsid w:val="79862CD8"/>
    <w:rsid w:val="7A294D32"/>
    <w:rsid w:val="7AB1500C"/>
    <w:rsid w:val="7AC82F73"/>
    <w:rsid w:val="7ADA324A"/>
    <w:rsid w:val="7B9854E0"/>
    <w:rsid w:val="7CCE5A55"/>
    <w:rsid w:val="7CDC6FC5"/>
    <w:rsid w:val="7D2B1CB3"/>
    <w:rsid w:val="7D545F82"/>
    <w:rsid w:val="7E683C04"/>
    <w:rsid w:val="7FA73169"/>
    <w:rsid w:val="7FF03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5"/>
    <w:basedOn w:val="1"/>
    <w:next w:val="1"/>
    <w:autoRedefine/>
    <w:unhideWhenUsed/>
    <w:qFormat/>
    <w:uiPriority w:val="0"/>
    <w:pPr>
      <w:keepNext/>
      <w:keepLines/>
      <w:numPr>
        <w:ilvl w:val="4"/>
        <w:numId w:val="1"/>
      </w:numPr>
      <w:ind w:left="851" w:hanging="851"/>
      <w:outlineLvl w:val="4"/>
    </w:pPr>
    <w:rPr>
      <w:b/>
      <w:bCs/>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仿宋_GB2312"/>
      <w:sz w:val="30"/>
      <w:szCs w:val="20"/>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autoRedefine/>
    <w:qFormat/>
    <w:uiPriority w:val="0"/>
    <w:pPr>
      <w:spacing w:beforeAutospacing="1" w:afterAutospacing="1"/>
      <w:jc w:val="left"/>
    </w:pPr>
    <w:rPr>
      <w:kern w:val="0"/>
      <w:sz w:val="24"/>
    </w:rPr>
  </w:style>
  <w:style w:type="paragraph" w:customStyle="1" w:styleId="8">
    <w:name w:val="样式 正文 + 首行缩进:  2 字符"/>
    <w:basedOn w:val="9"/>
    <w:qFormat/>
    <w:uiPriority w:val="99"/>
  </w:style>
  <w:style w:type="paragraph" w:customStyle="1" w:styleId="9">
    <w:name w:val="正文1"/>
    <w:basedOn w:val="1"/>
    <w:qFormat/>
    <w:uiPriority w:val="99"/>
    <w:pPr>
      <w:jc w:val="center"/>
    </w:pPr>
    <w:rPr>
      <w:sz w:val="18"/>
      <w:szCs w:val="20"/>
    </w:rPr>
  </w:style>
  <w:style w:type="character" w:customStyle="1" w:styleId="10">
    <w:name w:val="font11"/>
    <w:basedOn w:val="7"/>
    <w:qFormat/>
    <w:uiPriority w:val="0"/>
    <w:rPr>
      <w:rFonts w:hint="eastAsia" w:ascii="宋体" w:hAnsi="宋体" w:eastAsia="宋体" w:cs="宋体"/>
      <w:color w:val="000000"/>
      <w:sz w:val="22"/>
      <w:szCs w:val="22"/>
      <w:u w:val="none"/>
    </w:rPr>
  </w:style>
  <w:style w:type="character" w:customStyle="1" w:styleId="11">
    <w:name w:val="font31"/>
    <w:basedOn w:val="7"/>
    <w:qFormat/>
    <w:uiPriority w:val="0"/>
    <w:rPr>
      <w:rFonts w:hint="eastAsia" w:ascii="宋体" w:hAnsi="宋体" w:eastAsia="宋体" w:cs="宋体"/>
      <w:color w:val="000000"/>
      <w:sz w:val="22"/>
      <w:szCs w:val="22"/>
      <w:u w:val="none"/>
    </w:rPr>
  </w:style>
  <w:style w:type="character" w:customStyle="1" w:styleId="12">
    <w:name w:val="font01"/>
    <w:basedOn w:val="7"/>
    <w:autoRedefine/>
    <w:qFormat/>
    <w:uiPriority w:val="0"/>
    <w:rPr>
      <w:rFonts w:hint="eastAsia" w:ascii="宋体" w:hAnsi="宋体" w:eastAsia="宋体" w:cs="宋体"/>
      <w:color w:val="000000"/>
      <w:sz w:val="22"/>
      <w:szCs w:val="22"/>
      <w:u w:val="none"/>
    </w:rPr>
  </w:style>
  <w:style w:type="character" w:customStyle="1" w:styleId="13">
    <w:name w:val="font61"/>
    <w:basedOn w:val="7"/>
    <w:qFormat/>
    <w:uiPriority w:val="0"/>
    <w:rPr>
      <w:rFonts w:hint="eastAsia" w:ascii="宋体" w:hAnsi="宋体" w:eastAsia="宋体" w:cs="宋体"/>
      <w:color w:val="000000"/>
      <w:sz w:val="32"/>
      <w:szCs w:val="32"/>
      <w:u w:val="none"/>
    </w:rPr>
  </w:style>
  <w:style w:type="character" w:customStyle="1" w:styleId="14">
    <w:name w:val="font131"/>
    <w:basedOn w:val="7"/>
    <w:autoRedefine/>
    <w:qFormat/>
    <w:uiPriority w:val="0"/>
    <w:rPr>
      <w:rFonts w:ascii="Arial" w:hAnsi="Arial" w:cs="Arial"/>
      <w:color w:val="000000"/>
      <w:sz w:val="24"/>
      <w:szCs w:val="24"/>
      <w:u w:val="none"/>
    </w:rPr>
  </w:style>
  <w:style w:type="character" w:customStyle="1" w:styleId="15">
    <w:name w:val="font101"/>
    <w:basedOn w:val="7"/>
    <w:autoRedefine/>
    <w:qFormat/>
    <w:uiPriority w:val="0"/>
    <w:rPr>
      <w:rFonts w:hint="eastAsia" w:ascii="仿宋_GB2312" w:eastAsia="仿宋_GB2312" w:cs="仿宋_GB2312"/>
      <w:color w:val="000000"/>
      <w:sz w:val="24"/>
      <w:szCs w:val="24"/>
      <w:u w:val="none"/>
    </w:rPr>
  </w:style>
  <w:style w:type="character" w:customStyle="1" w:styleId="16">
    <w:name w:val="font71"/>
    <w:basedOn w:val="7"/>
    <w:qFormat/>
    <w:uiPriority w:val="0"/>
    <w:rPr>
      <w:rFonts w:hint="eastAsia" w:ascii="宋体" w:hAnsi="宋体" w:eastAsia="宋体" w:cs="宋体"/>
      <w:color w:val="000000"/>
      <w:sz w:val="24"/>
      <w:szCs w:val="24"/>
      <w:u w:val="none"/>
    </w:rPr>
  </w:style>
  <w:style w:type="character" w:customStyle="1" w:styleId="17">
    <w:name w:val="font14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25349</Words>
  <Characters>39251</Characters>
  <Lines>54</Lines>
  <Paragraphs>15</Paragraphs>
  <TotalTime>10</TotalTime>
  <ScaleCrop>false</ScaleCrop>
  <LinksUpToDate>false</LinksUpToDate>
  <CharactersWithSpaces>41454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2021-12-18T01:17:00Z</dcterms:created>
  <dc:creator>Administrator</dc:creator>
  <cp:lastModifiedBy>惠岩</cp:lastModifiedBy>
  <cp:lastPrinted>2021-12-29T08:00:00Z</cp:lastPrinted>
  <dcterms:modified xsi:type="dcterms:W3CDTF">2023-12-14T07:34:36Z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A9725759E4424493AECDE3D95E06974A_13</vt:lpwstr>
  </property>
</Properties>
</file>